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12" w:type="dxa"/>
        <w:tblInd w:w="14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247D16" w:rsidRPr="00A746F1" w:rsidTr="00D9759B">
        <w:trPr>
          <w:trHeight w:val="20"/>
        </w:trPr>
        <w:tc>
          <w:tcPr>
            <w:tcW w:w="8982" w:type="dxa"/>
            <w:shd w:val="clear" w:color="auto" w:fill="auto"/>
            <w:noWrap/>
          </w:tcPr>
          <w:p w:rsidR="00247D16" w:rsidRPr="00A746F1" w:rsidRDefault="00247D16" w:rsidP="00D9759B">
            <w:pPr>
              <w:pStyle w:val="Texto"/>
              <w:spacing w:line="254" w:lineRule="exact"/>
              <w:ind w:left="144" w:firstLine="0"/>
              <w:rPr>
                <w:b/>
                <w:lang w:val="es-MX"/>
              </w:rPr>
            </w:pPr>
            <w:r w:rsidRPr="00A746F1">
              <w:rPr>
                <w:b/>
                <w:lang w:val="es-MX"/>
              </w:rPr>
              <w:t>15. SOLICITUD DE CELEBRACIÓN DE CONVENIO DE PAGO INDIRECTO Y REEMBOLSO DE SUBSIDIOS.</w:t>
            </w:r>
          </w:p>
        </w:tc>
      </w:tr>
    </w:tbl>
    <w:p w:rsidR="00247D16" w:rsidRPr="00A746F1" w:rsidRDefault="00247D16" w:rsidP="00247D16">
      <w:pPr>
        <w:pStyle w:val="Texto"/>
        <w:spacing w:line="254" w:lineRule="exact"/>
        <w:rPr>
          <w:b/>
          <w:lang w:val="es-MX"/>
        </w:rPr>
      </w:pPr>
      <w:r w:rsidRPr="00A746F1">
        <w:rPr>
          <w:b/>
          <w:lang w:val="es-MX"/>
        </w:rPr>
        <w:t>Plazo máximo de la resolución del trámite, contado a partir de la recepción de la solicitud:</w:t>
      </w:r>
    </w:p>
    <w:p w:rsidR="00247D16" w:rsidRPr="00A746F1" w:rsidRDefault="00247D16" w:rsidP="00247D16">
      <w:pPr>
        <w:pStyle w:val="Texto"/>
        <w:numPr>
          <w:ilvl w:val="2"/>
          <w:numId w:val="1"/>
        </w:numPr>
        <w:spacing w:line="254" w:lineRule="exact"/>
        <w:ind w:left="648"/>
        <w:rPr>
          <w:lang w:val="es-MX"/>
        </w:rPr>
      </w:pPr>
      <w:r w:rsidRPr="00A746F1">
        <w:rPr>
          <w:lang w:val="es-MX"/>
        </w:rPr>
        <w:t>20 días hábiles.</w:t>
      </w:r>
    </w:p>
    <w:p w:rsidR="00247D16" w:rsidRPr="00A746F1" w:rsidRDefault="00247D16" w:rsidP="00247D16">
      <w:pPr>
        <w:pStyle w:val="Texto"/>
        <w:spacing w:line="254" w:lineRule="exact"/>
        <w:rPr>
          <w:b/>
          <w:lang w:val="es-MX"/>
        </w:rPr>
      </w:pPr>
      <w:r w:rsidRPr="00A746F1">
        <w:rPr>
          <w:b/>
          <w:lang w:val="es-MX"/>
        </w:rPr>
        <w:t>Plazo de prevención:</w:t>
      </w:r>
    </w:p>
    <w:p w:rsidR="00247D16" w:rsidRPr="00A746F1" w:rsidRDefault="00247D16" w:rsidP="00247D16">
      <w:pPr>
        <w:pStyle w:val="Texto"/>
        <w:numPr>
          <w:ilvl w:val="2"/>
          <w:numId w:val="1"/>
        </w:numPr>
        <w:spacing w:line="254" w:lineRule="exact"/>
        <w:ind w:left="648"/>
        <w:rPr>
          <w:lang w:val="es-MX"/>
        </w:rPr>
      </w:pPr>
      <w:r w:rsidRPr="00A746F1">
        <w:rPr>
          <w:lang w:val="es-MX"/>
        </w:rPr>
        <w:t>12 días hábiles.</w:t>
      </w:r>
    </w:p>
    <w:p w:rsidR="00247D16" w:rsidRPr="00A746F1" w:rsidRDefault="00247D16" w:rsidP="00247D16">
      <w:pPr>
        <w:pStyle w:val="Texto"/>
        <w:spacing w:line="254" w:lineRule="exact"/>
        <w:rPr>
          <w:b/>
          <w:lang w:val="es-MX"/>
        </w:rPr>
      </w:pPr>
      <w:r w:rsidRPr="00A746F1">
        <w:rPr>
          <w:b/>
          <w:lang w:val="es-MX"/>
        </w:rPr>
        <w:t>Vigencia de la resolución:</w:t>
      </w:r>
    </w:p>
    <w:p w:rsidR="00247D16" w:rsidRPr="00A746F1" w:rsidRDefault="00247D16" w:rsidP="00247D16">
      <w:pPr>
        <w:pStyle w:val="Texto"/>
        <w:numPr>
          <w:ilvl w:val="2"/>
          <w:numId w:val="1"/>
        </w:numPr>
        <w:spacing w:line="254" w:lineRule="exact"/>
        <w:ind w:left="648"/>
        <w:rPr>
          <w:lang w:val="es-MX"/>
        </w:rPr>
      </w:pPr>
      <w:r w:rsidRPr="00A746F1">
        <w:rPr>
          <w:lang w:val="es-MX"/>
        </w:rPr>
        <w:t>No aplica.</w:t>
      </w:r>
    </w:p>
    <w:p w:rsidR="00247D16" w:rsidRPr="00A746F1" w:rsidRDefault="00247D16" w:rsidP="00247D16">
      <w:pPr>
        <w:pStyle w:val="Texto"/>
        <w:spacing w:line="254" w:lineRule="exact"/>
        <w:rPr>
          <w:b/>
          <w:lang w:val="es-MX"/>
        </w:rPr>
      </w:pPr>
      <w:r w:rsidRPr="00A746F1">
        <w:rPr>
          <w:b/>
          <w:lang w:val="es-MX"/>
        </w:rPr>
        <w:t>Vigencia de la resolución:</w:t>
      </w:r>
    </w:p>
    <w:p w:rsidR="00247D16" w:rsidRPr="00A746F1" w:rsidRDefault="00247D16" w:rsidP="00247D16">
      <w:pPr>
        <w:pStyle w:val="Texto"/>
        <w:numPr>
          <w:ilvl w:val="2"/>
          <w:numId w:val="1"/>
        </w:numPr>
        <w:spacing w:line="254" w:lineRule="exact"/>
        <w:ind w:left="648"/>
        <w:rPr>
          <w:lang w:val="es-MX"/>
        </w:rPr>
      </w:pPr>
      <w:r w:rsidRPr="00A746F1">
        <w:rPr>
          <w:lang w:val="es-MX"/>
        </w:rPr>
        <w:t>Permanente, en tanto existan las condiciones que le dieron origen al trámite.</w:t>
      </w:r>
    </w:p>
    <w:p w:rsidR="00247D16" w:rsidRPr="00A746F1" w:rsidRDefault="00247D16" w:rsidP="00247D16">
      <w:pPr>
        <w:pStyle w:val="Texto"/>
        <w:spacing w:line="242" w:lineRule="exact"/>
        <w:rPr>
          <w:b/>
          <w:lang w:val="es-MX"/>
        </w:rPr>
      </w:pPr>
      <w:r w:rsidRPr="00A746F1">
        <w:rPr>
          <w:b/>
          <w:lang w:val="es-MX"/>
        </w:rPr>
        <w:t>Datos:</w:t>
      </w:r>
    </w:p>
    <w:p w:rsidR="00247D16" w:rsidRPr="00A746F1" w:rsidRDefault="00247D16" w:rsidP="00247D16">
      <w:pPr>
        <w:pStyle w:val="Texto"/>
        <w:spacing w:line="242" w:lineRule="exact"/>
        <w:rPr>
          <w:lang w:val="es-MX"/>
        </w:rPr>
      </w:pPr>
      <w:r w:rsidRPr="00A746F1">
        <w:rPr>
          <w:lang w:val="es-MX"/>
        </w:rPr>
        <w:t>Los identificados con los numerales: 4, 5, 6, 7, 8, 9, 10, 11, 12, 13, 14, 15, 16, 17, 18 y 19, del formato denominado “Solicitud de celebración de convenio de pago indirecto y reembolso de subsidios”.</w:t>
      </w:r>
    </w:p>
    <w:p w:rsidR="00247D16" w:rsidRPr="00A746F1" w:rsidRDefault="00247D16" w:rsidP="00247D16">
      <w:pPr>
        <w:pStyle w:val="Texto"/>
        <w:spacing w:line="242" w:lineRule="exact"/>
        <w:rPr>
          <w:b/>
          <w:lang w:val="es-MX"/>
        </w:rPr>
      </w:pPr>
      <w:r w:rsidRPr="00A746F1">
        <w:rPr>
          <w:b/>
          <w:lang w:val="es-MX"/>
        </w:rPr>
        <w:t>Documentos:</w:t>
      </w:r>
    </w:p>
    <w:p w:rsidR="00247D16" w:rsidRPr="00A746F1" w:rsidRDefault="00247D16" w:rsidP="00247D16">
      <w:pPr>
        <w:pStyle w:val="Texto"/>
        <w:spacing w:line="242" w:lineRule="exact"/>
        <w:rPr>
          <w:lang w:val="es-MX"/>
        </w:rPr>
      </w:pPr>
      <w:r w:rsidRPr="00A746F1">
        <w:rPr>
          <w:lang w:val="es-MX"/>
        </w:rPr>
        <w:t>Los identificados con los numerales del apartado “Lista de documentos a presentar en los trámites”:</w:t>
      </w:r>
    </w:p>
    <w:p w:rsidR="00247D16" w:rsidRPr="00A746F1" w:rsidRDefault="00247D16" w:rsidP="00247D16">
      <w:pPr>
        <w:pStyle w:val="Texto"/>
        <w:numPr>
          <w:ilvl w:val="2"/>
          <w:numId w:val="2"/>
        </w:numPr>
        <w:spacing w:line="242" w:lineRule="exact"/>
        <w:ind w:left="648"/>
        <w:rPr>
          <w:lang w:val="es-MX"/>
        </w:rPr>
      </w:pPr>
      <w:r w:rsidRPr="00A746F1">
        <w:rPr>
          <w:lang w:val="es-MX"/>
        </w:rPr>
        <w:t>“Solicitud de celebración de Convenio” (formato establecido), en original y copia.</w:t>
      </w:r>
    </w:p>
    <w:p w:rsidR="00247D16" w:rsidRPr="00A746F1" w:rsidRDefault="00247D16" w:rsidP="00247D16">
      <w:pPr>
        <w:pStyle w:val="Texto"/>
        <w:numPr>
          <w:ilvl w:val="2"/>
          <w:numId w:val="2"/>
        </w:numPr>
        <w:spacing w:line="242" w:lineRule="exact"/>
        <w:ind w:left="648"/>
        <w:rPr>
          <w:lang w:val="es-MX"/>
        </w:rPr>
      </w:pPr>
      <w:r w:rsidRPr="00A746F1">
        <w:rPr>
          <w:lang w:val="es-MX"/>
        </w:rPr>
        <w:t>Tratándose de patrón persona física: 1, 9, 10, 36, 37, 38 y 39.</w:t>
      </w:r>
    </w:p>
    <w:p w:rsidR="00247D16" w:rsidRDefault="00247D16" w:rsidP="00247D16">
      <w:pPr>
        <w:rPr>
          <w:lang w:val="es-MX"/>
        </w:rPr>
      </w:pPr>
    </w:p>
    <w:p w:rsidR="004211FC" w:rsidRDefault="00247D16" w:rsidP="00247D16">
      <w:r w:rsidRPr="00A746F1">
        <w:rPr>
          <w:lang w:val="es-MX"/>
        </w:rPr>
        <w:t>Tratándose de patrón persona moral: 1 y en su caso 27 (del Representante legal), 28, 9, 10, 36, 37, 38 y 39.</w:t>
      </w:r>
      <w:bookmarkStart w:id="0" w:name="_GoBack"/>
      <w:bookmarkEnd w:id="0"/>
    </w:p>
    <w:sectPr w:rsidR="004211FC" w:rsidSect="00247D16">
      <w:head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BA3" w:rsidRDefault="00F26BA3" w:rsidP="00247D16">
      <w:r>
        <w:separator/>
      </w:r>
    </w:p>
  </w:endnote>
  <w:endnote w:type="continuationSeparator" w:id="0">
    <w:p w:rsidR="00F26BA3" w:rsidRDefault="00F26BA3" w:rsidP="0024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BA3" w:rsidRDefault="00F26BA3" w:rsidP="00247D16">
      <w:r>
        <w:separator/>
      </w:r>
    </w:p>
  </w:footnote>
  <w:footnote w:type="continuationSeparator" w:id="0">
    <w:p w:rsidR="00F26BA3" w:rsidRDefault="00F26BA3" w:rsidP="00247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D16" w:rsidRPr="00610094" w:rsidRDefault="00247D16" w:rsidP="00247D16">
    <w:pPr>
      <w:pStyle w:val="Fechas"/>
      <w:rPr>
        <w:rFonts w:cs="Times New Roman"/>
      </w:rPr>
    </w:pPr>
    <w:r w:rsidRPr="00610094">
      <w:rPr>
        <w:rFonts w:cs="Times New Roman"/>
      </w:rPr>
      <w:t>Miércoles 28 de marzo de 2018</w:t>
    </w:r>
    <w:r w:rsidRPr="00610094">
      <w:rPr>
        <w:rFonts w:cs="Times New Roman"/>
      </w:rPr>
      <w:tab/>
      <w:t>DIARIO OFICIAL</w:t>
    </w:r>
    <w:r w:rsidRPr="00610094">
      <w:rPr>
        <w:rFonts w:cs="Times New Roman"/>
      </w:rPr>
      <w:tab/>
      <w:t xml:space="preserve">(Tercera Sección)     </w:t>
    </w:r>
  </w:p>
  <w:p w:rsidR="00247D16" w:rsidRDefault="00247D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D0B5D"/>
    <w:multiLevelType w:val="hybridMultilevel"/>
    <w:tmpl w:val="CD281CFE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7B5D7C9F"/>
    <w:multiLevelType w:val="hybridMultilevel"/>
    <w:tmpl w:val="766C7CC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D16"/>
    <w:rsid w:val="00247D16"/>
    <w:rsid w:val="004211FC"/>
    <w:rsid w:val="00F2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FCA5A-B83D-473E-8175-BE444113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247D1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247D16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47D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D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7D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D1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echas">
    <w:name w:val="Fechas"/>
    <w:basedOn w:val="Normal"/>
    <w:autoRedefine/>
    <w:rsid w:val="00247D1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ind w:left="288" w:right="288"/>
      <w:jc w:val="both"/>
    </w:pPr>
    <w:rPr>
      <w:rFonts w:cs="Arial"/>
      <w:snapToGrid w:val="0"/>
      <w:sz w:val="18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2018-04-03T20:55:00Z</dcterms:created>
  <dcterms:modified xsi:type="dcterms:W3CDTF">2018-04-03T20:56:00Z</dcterms:modified>
</cp:coreProperties>
</file>