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A206" w14:textId="77777777" w:rsidR="0032064B" w:rsidRPr="00E9295A" w:rsidRDefault="0032064B" w:rsidP="0032064B">
      <w:pPr>
        <w:pStyle w:val="Titulo1"/>
        <w:rPr>
          <w:rFonts w:cs="Times New Roman"/>
        </w:rPr>
      </w:pPr>
      <w:r w:rsidRPr="00E9295A">
        <w:rPr>
          <w:rFonts w:cs="Times New Roman"/>
        </w:rPr>
        <w:t>TERCERA Resolución de Modificaciones a la Resolución Miscelánea Fiscal para 2021 y sus Anexos 1 y 1-A.</w:t>
      </w:r>
    </w:p>
    <w:p w14:paraId="6BEE92F9" w14:textId="77777777" w:rsidR="0032064B" w:rsidRPr="00E9295A" w:rsidRDefault="0032064B" w:rsidP="0032064B">
      <w:pPr>
        <w:pStyle w:val="Titulo2"/>
      </w:pPr>
      <w:r w:rsidRPr="00E9295A">
        <w:t>Al margen un sello con el Escudo Nacional, que dice: Estados Unidos Mexicanos.- HACIENDA.- Secretaría de Hacienda y Crédito Público.- Servicio de Administración Tributaria.</w:t>
      </w:r>
    </w:p>
    <w:p w14:paraId="3A894FA5" w14:textId="77777777" w:rsidR="0032064B" w:rsidRPr="00C75DC7" w:rsidRDefault="0032064B" w:rsidP="0032064B">
      <w:pPr>
        <w:pStyle w:val="ANOTACION"/>
        <w:spacing w:line="235" w:lineRule="exact"/>
      </w:pPr>
      <w:r w:rsidRPr="00C75DC7">
        <w:t xml:space="preserve">TERCERA RESOLUCIÓN DE MODIFICACIONES A LA </w:t>
      </w:r>
      <w:r>
        <w:t xml:space="preserve"> </w:t>
      </w:r>
      <w:r w:rsidRPr="00C75DC7">
        <w:t>RESOLUCIÓN MISCELÁNEA FISCAL PARA 2021 Y SUS ANEXOS 1 Y 1-A</w:t>
      </w:r>
    </w:p>
    <w:p w14:paraId="40C14A14" w14:textId="77777777" w:rsidR="0032064B" w:rsidRPr="00C75DC7" w:rsidRDefault="0032064B" w:rsidP="0032064B">
      <w:pPr>
        <w:pStyle w:val="Texto"/>
        <w:spacing w:line="235" w:lineRule="exact"/>
      </w:pPr>
      <w:r w:rsidRPr="00C75DC7">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14:paraId="5243B2A3" w14:textId="77777777" w:rsidR="0032064B" w:rsidRPr="00C75DC7" w:rsidRDefault="0032064B" w:rsidP="0032064B">
      <w:pPr>
        <w:pStyle w:val="Texto"/>
        <w:spacing w:line="235" w:lineRule="exact"/>
      </w:pPr>
      <w:r w:rsidRPr="00C75DC7">
        <w:rPr>
          <w:b/>
        </w:rPr>
        <w:t>PRIMERO.</w:t>
      </w:r>
      <w:r w:rsidRPr="00C75DC7">
        <w:t xml:space="preserve"> Se</w:t>
      </w:r>
      <w:r w:rsidRPr="00C75DC7">
        <w:rPr>
          <w:b/>
        </w:rPr>
        <w:t xml:space="preserve"> reforman</w:t>
      </w:r>
      <w:r w:rsidRPr="00C75DC7">
        <w:t xml:space="preserve"> las reglas 2.4.6.; 2.4.14., fracciones II, VI, IX y X; 2.5.28., actual fracción VII; 2.7.1.7.; 2.7.1.9.; 2.7.1.39., fracciones I y X; 11.4.1.; 11.4.2.; 11.4.3.; 11.4.4.; 11.4.5.; 11.4.6.; 11.4.7.; 11.4.8.; 11.4.9.; la denominación del Capítulo 11.4., para quedar como “Del Decreto por el que se otorgan estímulos fiscales para incentivar el uso de medios de pago electrónicos, publicado en el </w:t>
      </w:r>
      <w:proofErr w:type="spellStart"/>
      <w:r w:rsidRPr="00C75DC7">
        <w:t>DOF</w:t>
      </w:r>
      <w:proofErr w:type="spellEnd"/>
      <w:r w:rsidRPr="00C75DC7">
        <w:t xml:space="preserve"> el 28 de octubre de 2021”; 12.1.7., segundo párrafo y 13.5., </w:t>
      </w:r>
      <w:r w:rsidRPr="00C75DC7">
        <w:rPr>
          <w:b/>
        </w:rPr>
        <w:t>se deroga</w:t>
      </w:r>
      <w:r w:rsidRPr="00C75DC7">
        <w:t xml:space="preserve"> la regla 2.5.28., fracción I, pasando las actuales fracciones II a VIII, a ser I a VII, y se </w:t>
      </w:r>
      <w:r w:rsidRPr="00C75DC7">
        <w:rPr>
          <w:b/>
        </w:rPr>
        <w:t>adicionan</w:t>
      </w:r>
      <w:r w:rsidRPr="00C75DC7">
        <w:t xml:space="preserve"> las reglas 2.1.55.; 2.7.1.51.; 2.7.1.52.; 2.7.1.53.; 2.7.1.54.; 2.7.1.55.; 2.7.1.56.; 2.7.1.57. y 12.1.7., párrafos tercero, cuarto y quinto, pasando el actual párrafo tercero a ser sexto, de la Resolución Miscelánea Fiscal para 2021, para quedar de la siguiente manera:</w:t>
      </w:r>
    </w:p>
    <w:p w14:paraId="0A28FB19" w14:textId="77777777" w:rsidR="0032064B" w:rsidRPr="00C75DC7" w:rsidRDefault="0032064B" w:rsidP="0032064B">
      <w:pPr>
        <w:pStyle w:val="Texto"/>
        <w:spacing w:line="235" w:lineRule="exact"/>
        <w:ind w:left="1440" w:hanging="1152"/>
        <w:rPr>
          <w:b/>
        </w:rPr>
      </w:pPr>
      <w:r>
        <w:rPr>
          <w:b/>
        </w:rPr>
        <w:tab/>
      </w:r>
      <w:r w:rsidRPr="00C75DC7">
        <w:rPr>
          <w:b/>
        </w:rPr>
        <w:t xml:space="preserve">Identificaciones oficiales ante el </w:t>
      </w:r>
      <w:proofErr w:type="spellStart"/>
      <w:r w:rsidRPr="00C75DC7">
        <w:rPr>
          <w:b/>
        </w:rPr>
        <w:t>SAT</w:t>
      </w:r>
      <w:proofErr w:type="spellEnd"/>
    </w:p>
    <w:p w14:paraId="6135A66D" w14:textId="77777777" w:rsidR="0032064B" w:rsidRPr="00C75DC7" w:rsidRDefault="0032064B" w:rsidP="0032064B">
      <w:pPr>
        <w:pStyle w:val="Texto"/>
        <w:spacing w:line="240" w:lineRule="exact"/>
        <w:ind w:left="1440" w:hanging="1152"/>
      </w:pPr>
      <w:r w:rsidRPr="00C75DC7">
        <w:rPr>
          <w:b/>
        </w:rPr>
        <w:t>2.1.55.</w:t>
      </w:r>
      <w:r w:rsidRPr="00C75DC7">
        <w:tab/>
        <w:t xml:space="preserve">Para los efectos de lo establecido en el artículo 31, primer párrafo del </w:t>
      </w:r>
      <w:proofErr w:type="spellStart"/>
      <w:r w:rsidRPr="00C75DC7">
        <w:t>CFF</w:t>
      </w:r>
      <w:proofErr w:type="spellEnd"/>
      <w:r w:rsidRPr="00C75DC7">
        <w:t xml:space="preserve">, para la presentación de trámites que se realicen ante el </w:t>
      </w:r>
      <w:proofErr w:type="spellStart"/>
      <w:r w:rsidRPr="00C75DC7">
        <w:t>SAT</w:t>
      </w:r>
      <w:proofErr w:type="spellEnd"/>
      <w:r w:rsidRPr="00C75DC7">
        <w:t xml:space="preserve"> durante el ejercicio fiscal 2021 y del 1 de enero al 30 de junio de 2022, la autoridad fiscal también considerará como identificaciones oficiales aquellas a que se refiere el Apartado I, punto 1.2., inciso A del Anexo 1-A de esta Resolución, que hayan perdido su vigencia durante los años </w:t>
      </w:r>
      <w:r>
        <w:t xml:space="preserve"> </w:t>
      </w:r>
      <w:r w:rsidRPr="00C75DC7">
        <w:t>2020 y 2021.</w:t>
      </w:r>
    </w:p>
    <w:p w14:paraId="623E9437" w14:textId="77777777" w:rsidR="0032064B" w:rsidRPr="00C75DC7" w:rsidRDefault="0032064B" w:rsidP="0032064B">
      <w:pPr>
        <w:pStyle w:val="Texto"/>
        <w:spacing w:line="240" w:lineRule="exact"/>
        <w:ind w:left="1440" w:firstLine="0"/>
      </w:pPr>
      <w:r w:rsidRPr="00C75DC7">
        <w:t>Lo dispuesto en el párrafo anterior no será aplicable cuando se presente como identificación oficial el documento migratorio a que se refiere el Apartado I, punto 1.2., inciso A, numeral 6 del citado Anexo 1-A.</w:t>
      </w:r>
    </w:p>
    <w:p w14:paraId="15C8DC0C" w14:textId="77777777" w:rsidR="0032064B" w:rsidRPr="00C75DC7" w:rsidRDefault="0032064B" w:rsidP="0032064B">
      <w:pPr>
        <w:pStyle w:val="Texto"/>
        <w:spacing w:line="240" w:lineRule="exact"/>
        <w:ind w:left="1440" w:firstLine="0"/>
        <w:rPr>
          <w:i/>
        </w:rPr>
      </w:pPr>
      <w:proofErr w:type="spellStart"/>
      <w:r w:rsidRPr="00C75DC7">
        <w:rPr>
          <w:i/>
        </w:rPr>
        <w:t>CFF</w:t>
      </w:r>
      <w:proofErr w:type="spellEnd"/>
      <w:r w:rsidRPr="00C75DC7">
        <w:rPr>
          <w:i/>
        </w:rPr>
        <w:t xml:space="preserve"> 31</w:t>
      </w:r>
    </w:p>
    <w:p w14:paraId="55AE7892" w14:textId="77777777" w:rsidR="0032064B" w:rsidRPr="00C75DC7" w:rsidRDefault="0032064B" w:rsidP="0032064B">
      <w:pPr>
        <w:pStyle w:val="Texto"/>
        <w:spacing w:line="240" w:lineRule="exact"/>
        <w:ind w:left="1440" w:firstLine="0"/>
        <w:rPr>
          <w:b/>
          <w:lang w:val="es-MX"/>
        </w:rPr>
      </w:pPr>
      <w:r w:rsidRPr="00C75DC7">
        <w:rPr>
          <w:b/>
          <w:lang w:val="es-MX"/>
        </w:rPr>
        <w:t>Inscripción en el RFC de personas físicas menores de edad en el régimen de salarios</w:t>
      </w:r>
    </w:p>
    <w:p w14:paraId="21546C6E" w14:textId="77777777" w:rsidR="0032064B" w:rsidRPr="00C75DC7" w:rsidRDefault="0032064B" w:rsidP="0032064B">
      <w:pPr>
        <w:pStyle w:val="Texto"/>
        <w:spacing w:line="240" w:lineRule="exact"/>
        <w:ind w:left="1440" w:hanging="1152"/>
      </w:pPr>
      <w:r w:rsidRPr="00C75DC7">
        <w:rPr>
          <w:b/>
        </w:rPr>
        <w:t>2.4.6.</w:t>
      </w:r>
      <w:r w:rsidRPr="00C75DC7">
        <w:rPr>
          <w:b/>
        </w:rPr>
        <w:tab/>
      </w:r>
      <w:r w:rsidRPr="00C75DC7">
        <w:t>Para los efectos de lo establecido en el primer párrafo del artículo 27, apartados A,</w:t>
      </w:r>
      <w:r>
        <w:t xml:space="preserve"> </w:t>
      </w:r>
      <w:r w:rsidRPr="00C75DC7">
        <w:t xml:space="preserve">fracción I; B, fracciones I, II y III y C, fracción III del </w:t>
      </w:r>
      <w:proofErr w:type="spellStart"/>
      <w:r w:rsidRPr="00C75DC7">
        <w:t>CFF</w:t>
      </w:r>
      <w:proofErr w:type="spellEnd"/>
      <w:r w:rsidRPr="00C75DC7">
        <w:t xml:space="preserve">, las personas físicas menores de edad a partir de los 16 años pueden inscribirse en el </w:t>
      </w:r>
      <w:proofErr w:type="spellStart"/>
      <w:r w:rsidRPr="00C75DC7">
        <w:t>RFC</w:t>
      </w:r>
      <w:proofErr w:type="spellEnd"/>
      <w:r w:rsidRPr="00C75DC7">
        <w:t>, siempre que presten exclusivamente un servicio personal subordinado (salarios) desde su inscripción y hasta que tengan 18 años cumplidos, de conformidad con los requisitos establecidos en la ficha de trámite 160/</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personas físicas menores de edad a partir de los 16 años”, sin que puedan cambiar de régimen fiscal hasta que cumplan la mayoría de edad.</w:t>
      </w:r>
    </w:p>
    <w:p w14:paraId="3ED0874F" w14:textId="77777777" w:rsidR="0032064B" w:rsidRPr="00C75DC7" w:rsidRDefault="0032064B" w:rsidP="0032064B">
      <w:pPr>
        <w:pStyle w:val="Texto"/>
        <w:spacing w:line="240" w:lineRule="exact"/>
        <w:ind w:left="1440" w:hanging="1152"/>
      </w:pPr>
      <w:r w:rsidRPr="00C75DC7">
        <w:tab/>
        <w:t xml:space="preserve">Los contribuyentes a que se refiere el párrafo anterior, deberán acudir a cualquier </w:t>
      </w:r>
      <w:proofErr w:type="spellStart"/>
      <w:r w:rsidRPr="00C75DC7">
        <w:t>ADSC</w:t>
      </w:r>
      <w:proofErr w:type="spellEnd"/>
      <w:r w:rsidRPr="00C75DC7">
        <w:t xml:space="preserve">, dentro de los treinta días naturales siguientes a su inscripción, para tramitar su Contraseña o </w:t>
      </w:r>
      <w:proofErr w:type="spellStart"/>
      <w:r w:rsidRPr="00C75DC7">
        <w:t>e.firma</w:t>
      </w:r>
      <w:proofErr w:type="spellEnd"/>
      <w:r w:rsidRPr="00C75DC7">
        <w:t>, de conformidad con lo establecido en la ficha de trámite 105/</w:t>
      </w:r>
      <w:proofErr w:type="spellStart"/>
      <w:r w:rsidRPr="00C75DC7">
        <w:t>CFF</w:t>
      </w:r>
      <w:proofErr w:type="spellEnd"/>
      <w:r w:rsidRPr="00C75DC7">
        <w:t xml:space="preserve"> “Solicitud de generación del Certificado de </w:t>
      </w:r>
      <w:proofErr w:type="spellStart"/>
      <w:r w:rsidRPr="00C75DC7">
        <w:t>e.firma</w:t>
      </w:r>
      <w:proofErr w:type="spellEnd"/>
      <w:r w:rsidRPr="00C75DC7">
        <w:t xml:space="preserve">”, contenida en el Anexo 1-A, o realizar el trámite de su Contraseña a través del Portal del </w:t>
      </w:r>
      <w:proofErr w:type="spellStart"/>
      <w:r w:rsidRPr="00C75DC7">
        <w:t>SAT</w:t>
      </w:r>
      <w:proofErr w:type="spellEnd"/>
      <w:r w:rsidRPr="00C75DC7">
        <w:t xml:space="preserve">, o a través de la aplicación móvil </w:t>
      </w:r>
      <w:proofErr w:type="spellStart"/>
      <w:r w:rsidRPr="00C75DC7">
        <w:t>SAT</w:t>
      </w:r>
      <w:proofErr w:type="spellEnd"/>
      <w:r w:rsidRPr="00C75DC7">
        <w:t xml:space="preserve"> ID, o bien, podrán solicitarla en las oficinas del </w:t>
      </w:r>
      <w:proofErr w:type="spellStart"/>
      <w:r w:rsidRPr="00C75DC7">
        <w:t>SAT</w:t>
      </w:r>
      <w:proofErr w:type="spellEnd"/>
      <w:r w:rsidRPr="00C75DC7">
        <w:t xml:space="preserve"> o en módulos de servicios tributarios, previa cita, o a través de la aplicación para celular: </w:t>
      </w:r>
      <w:proofErr w:type="spellStart"/>
      <w:r w:rsidRPr="00C75DC7">
        <w:t>SAT</w:t>
      </w:r>
      <w:proofErr w:type="spellEnd"/>
      <w:r w:rsidRPr="00C75DC7">
        <w:t xml:space="preserve"> móvil de conformidad con la ficha de trámite 7/</w:t>
      </w:r>
      <w:proofErr w:type="spellStart"/>
      <w:r w:rsidRPr="00C75DC7">
        <w:t>CFF</w:t>
      </w:r>
      <w:proofErr w:type="spellEnd"/>
      <w:r w:rsidRPr="00C75DC7">
        <w:t xml:space="preserve"> “Solicitud de generación, actualización o renovación de la Contraseña”, contenida en el Anexo 1-A. Si el contribuyente no se presenta en el plazo señalado, el </w:t>
      </w:r>
      <w:proofErr w:type="spellStart"/>
      <w:r w:rsidRPr="00C75DC7">
        <w:t>SAT</w:t>
      </w:r>
      <w:proofErr w:type="spellEnd"/>
      <w:r w:rsidRPr="00C75DC7">
        <w:t xml:space="preserve"> dejará sin efectos temporalmente la clave en el </w:t>
      </w:r>
      <w:proofErr w:type="spellStart"/>
      <w:r w:rsidRPr="00C75DC7">
        <w:t>RFC</w:t>
      </w:r>
      <w:proofErr w:type="spellEnd"/>
      <w:r w:rsidRPr="00C75DC7">
        <w:t xml:space="preserve"> proporcionada hasta que el contribuyente cumpla con lo establecido en el presente párrafo.</w:t>
      </w:r>
    </w:p>
    <w:p w14:paraId="60E3C940" w14:textId="77777777" w:rsidR="0032064B" w:rsidRPr="00C75DC7" w:rsidRDefault="0032064B" w:rsidP="0032064B">
      <w:pPr>
        <w:pStyle w:val="Texto"/>
        <w:spacing w:line="235" w:lineRule="exact"/>
        <w:ind w:left="1440" w:hanging="1152"/>
        <w:rPr>
          <w:i/>
          <w:lang w:val="es-MX"/>
        </w:rPr>
      </w:pPr>
      <w:r w:rsidRPr="00C75DC7">
        <w:rPr>
          <w:lang w:val="es-MX"/>
        </w:rPr>
        <w:tab/>
        <w:t>Los contribuyentes a que se refiere la presente regla podrán generar o actualizar su Contraseña utilizando su e.firma, en el Portal del SAT, o bien, a través de otros medios electrónicos que ponga a su disposición el SAT.</w:t>
      </w:r>
    </w:p>
    <w:p w14:paraId="1DAC7724" w14:textId="77777777" w:rsidR="0032064B" w:rsidRPr="00C75DC7" w:rsidRDefault="0032064B" w:rsidP="0032064B">
      <w:pPr>
        <w:pStyle w:val="Texto"/>
        <w:spacing w:line="235" w:lineRule="exact"/>
        <w:ind w:left="1440" w:hanging="1152"/>
        <w:rPr>
          <w:i/>
        </w:rPr>
      </w:pPr>
      <w:r w:rsidRPr="00C75DC7">
        <w:rPr>
          <w:i/>
        </w:rPr>
        <w:lastRenderedPageBreak/>
        <w:tab/>
      </w:r>
      <w:proofErr w:type="spellStart"/>
      <w:r w:rsidRPr="00C75DC7">
        <w:rPr>
          <w:i/>
        </w:rPr>
        <w:t>CFF</w:t>
      </w:r>
      <w:proofErr w:type="spellEnd"/>
      <w:r w:rsidRPr="00C75DC7">
        <w:rPr>
          <w:i/>
        </w:rPr>
        <w:t xml:space="preserve"> 27</w:t>
      </w:r>
    </w:p>
    <w:p w14:paraId="7C636037" w14:textId="77777777" w:rsidR="0032064B" w:rsidRPr="00C75DC7" w:rsidRDefault="0032064B" w:rsidP="0032064B">
      <w:pPr>
        <w:pStyle w:val="Texto"/>
        <w:spacing w:after="82"/>
        <w:ind w:left="1440" w:firstLine="0"/>
        <w:rPr>
          <w:b/>
          <w:lang w:val="es-MX"/>
        </w:rPr>
      </w:pPr>
      <w:r w:rsidRPr="00C75DC7">
        <w:rPr>
          <w:b/>
          <w:lang w:val="es-MX"/>
        </w:rPr>
        <w:t>Inscripción en el RFC</w:t>
      </w:r>
    </w:p>
    <w:p w14:paraId="0B6F0A68" w14:textId="77777777" w:rsidR="0032064B" w:rsidRPr="00C75DC7" w:rsidRDefault="0032064B" w:rsidP="0032064B">
      <w:pPr>
        <w:pStyle w:val="Texto"/>
        <w:spacing w:after="82"/>
        <w:ind w:left="1440" w:hanging="1152"/>
      </w:pPr>
      <w:r w:rsidRPr="00C75DC7">
        <w:rPr>
          <w:b/>
        </w:rPr>
        <w:t>2.4.14.</w:t>
      </w:r>
      <w:r w:rsidRPr="00C75DC7">
        <w:tab/>
      </w:r>
      <w:r w:rsidRPr="00C75DC7">
        <w:rPr>
          <w:b/>
        </w:rPr>
        <w:t>...</w:t>
      </w:r>
    </w:p>
    <w:p w14:paraId="3DEEE4F7" w14:textId="77777777" w:rsidR="0032064B" w:rsidRPr="00C75DC7" w:rsidRDefault="0032064B" w:rsidP="0032064B">
      <w:pPr>
        <w:pStyle w:val="Texto"/>
        <w:spacing w:after="82"/>
        <w:ind w:left="2016" w:hanging="576"/>
        <w:rPr>
          <w:lang w:val="es-MX"/>
        </w:rPr>
      </w:pPr>
      <w:r w:rsidRPr="00C75DC7">
        <w:rPr>
          <w:b/>
          <w:lang w:val="es-MX"/>
        </w:rPr>
        <w:t>II.</w:t>
      </w:r>
      <w:r w:rsidRPr="00C75DC7">
        <w:rPr>
          <w:lang w:val="es-MX"/>
        </w:rPr>
        <w:tab/>
        <w:t>La inscripción y cancelación en el RFC por escisión total de sociedades, conforme a la ficha de trámite 49/CFF “Solicitud de inscripción y cancelación en el RFC por escisión de sociedades” y la inscripción por escisión parcial de sociedades, conforme a la ficha de trámite 50/CFF “Solicitud de inscripción en el RFC por escisión de sociedades”, ambas contenidas en el Anexo 1-A.</w:t>
      </w:r>
    </w:p>
    <w:p w14:paraId="10D29F84" w14:textId="77777777" w:rsidR="0032064B" w:rsidRPr="00C75DC7" w:rsidRDefault="0032064B" w:rsidP="0032064B">
      <w:pPr>
        <w:pStyle w:val="Texto"/>
        <w:spacing w:after="82"/>
        <w:ind w:left="2016" w:hanging="576"/>
        <w:rPr>
          <w:lang w:val="es-MX"/>
        </w:rPr>
      </w:pPr>
      <w:r w:rsidRPr="00C75DC7">
        <w:rPr>
          <w:b/>
          <w:lang w:val="es-MX"/>
        </w:rPr>
        <w:t>...</w:t>
      </w:r>
    </w:p>
    <w:p w14:paraId="7B3E3EE0" w14:textId="77777777" w:rsidR="0032064B" w:rsidRPr="00C75DC7" w:rsidRDefault="0032064B" w:rsidP="0032064B">
      <w:pPr>
        <w:pStyle w:val="Texto"/>
        <w:spacing w:after="82"/>
        <w:ind w:left="2016" w:hanging="576"/>
        <w:rPr>
          <w:lang w:val="es-MX"/>
        </w:rPr>
      </w:pPr>
      <w:r w:rsidRPr="00C75DC7">
        <w:rPr>
          <w:b/>
          <w:lang w:val="es-MX"/>
        </w:rPr>
        <w:t>VI.</w:t>
      </w:r>
      <w:r w:rsidRPr="00C75DC7">
        <w:rPr>
          <w:lang w:val="es-MX"/>
        </w:rPr>
        <w:tab/>
        <w:t>La inscripción de personas físicas sin actividad económica, conforme a la ficha de trámite 39/CFF “Solicitud de inscripción en el RFC de personas físicas”, contenida en el Anexo 1-A.</w:t>
      </w:r>
    </w:p>
    <w:p w14:paraId="1DFF12DC" w14:textId="77777777" w:rsidR="0032064B" w:rsidRPr="00C75DC7" w:rsidRDefault="0032064B" w:rsidP="0032064B">
      <w:pPr>
        <w:pStyle w:val="Texto"/>
        <w:spacing w:after="82"/>
        <w:ind w:left="2016" w:hanging="576"/>
        <w:rPr>
          <w:lang w:val="es-MX"/>
        </w:rPr>
      </w:pPr>
      <w:r w:rsidRPr="00C75DC7">
        <w:rPr>
          <w:b/>
          <w:lang w:val="es-MX"/>
        </w:rPr>
        <w:t>...</w:t>
      </w:r>
    </w:p>
    <w:p w14:paraId="5D834295" w14:textId="77777777" w:rsidR="0032064B" w:rsidRPr="00C75DC7" w:rsidRDefault="0032064B" w:rsidP="0032064B">
      <w:pPr>
        <w:pStyle w:val="Texto"/>
        <w:spacing w:after="82"/>
        <w:ind w:left="2016" w:hanging="576"/>
      </w:pPr>
      <w:r w:rsidRPr="00C75DC7">
        <w:rPr>
          <w:b/>
        </w:rPr>
        <w:t>IX.</w:t>
      </w:r>
      <w:r w:rsidRPr="00C75DC7">
        <w:tab/>
        <w:t xml:space="preserve">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para inscribirse en el </w:t>
      </w:r>
      <w:proofErr w:type="spellStart"/>
      <w:r w:rsidRPr="00C75DC7">
        <w:t>RFC</w:t>
      </w:r>
      <w:proofErr w:type="spellEnd"/>
      <w:r w:rsidRPr="00C75DC7">
        <w:t xml:space="preserve"> a fin de cumplir con sus obligaciones fiscales como retenedor y como contribuyente en forma separada de dicho ente público al que pertenezcan, así como los pueblos y comunidades indígenas o </w:t>
      </w:r>
      <w:proofErr w:type="spellStart"/>
      <w:r w:rsidRPr="00C75DC7">
        <w:t>afromexicanas</w:t>
      </w:r>
      <w:proofErr w:type="spellEnd"/>
      <w:r w:rsidRPr="00C75DC7">
        <w:t>, conforme a las fichas de trámite 46/</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organismos de la Federación, de las entidades federativas, de los municipios, organismos descentralizados, órganos constitucionales autónomos” y 309/</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pueblos y comunidades indígenas o </w:t>
      </w:r>
      <w:proofErr w:type="spellStart"/>
      <w:r w:rsidRPr="00C75DC7">
        <w:t>afromexicanas</w:t>
      </w:r>
      <w:proofErr w:type="spellEnd"/>
      <w:r w:rsidRPr="00C75DC7">
        <w:t>”, contenidas en el Anexo 1-A.</w:t>
      </w:r>
    </w:p>
    <w:p w14:paraId="0F9E44F8" w14:textId="77777777" w:rsidR="0032064B" w:rsidRPr="00C75DC7" w:rsidRDefault="0032064B" w:rsidP="0032064B">
      <w:pPr>
        <w:pStyle w:val="Texto"/>
        <w:spacing w:after="82"/>
        <w:ind w:left="2016" w:hanging="576"/>
        <w:rPr>
          <w:lang w:val="es-MX"/>
        </w:rPr>
      </w:pPr>
      <w:r w:rsidRPr="00C75DC7">
        <w:rPr>
          <w:b/>
          <w:lang w:val="es-MX"/>
        </w:rPr>
        <w:t>X.</w:t>
      </w:r>
      <w:r w:rsidRPr="00C75DC7">
        <w:rPr>
          <w:lang w:val="es-MX"/>
        </w:rPr>
        <w:tab/>
        <w:t>La inscripción de personas físicas menores de edad a partir de los 16 años, que presten servicio personal subordinado (salarios), conforme a la ficha de trámite 160/CFF “Solicitud de inscripción en el RFC de personas físicas menores de edad a partir de los 16 años”, contenida en el Anexo 1-A.</w:t>
      </w:r>
    </w:p>
    <w:p w14:paraId="45C894B7" w14:textId="77777777" w:rsidR="0032064B" w:rsidRPr="00C75DC7" w:rsidRDefault="0032064B" w:rsidP="0032064B">
      <w:pPr>
        <w:pStyle w:val="Texto"/>
        <w:spacing w:after="82"/>
        <w:ind w:left="1440" w:firstLine="0"/>
        <w:rPr>
          <w:lang w:val="es-MX"/>
        </w:rPr>
      </w:pPr>
      <w:r w:rsidRPr="00C75DC7">
        <w:rPr>
          <w:b/>
          <w:lang w:val="es-MX"/>
        </w:rPr>
        <w:t>...</w:t>
      </w:r>
    </w:p>
    <w:p w14:paraId="3AFE1A48" w14:textId="77777777" w:rsidR="0032064B" w:rsidRPr="00C75DC7" w:rsidRDefault="0032064B" w:rsidP="0032064B">
      <w:pPr>
        <w:pStyle w:val="Texto"/>
        <w:spacing w:after="82"/>
        <w:ind w:left="1440" w:firstLine="0"/>
        <w:rPr>
          <w:b/>
          <w:lang w:val="es-ES_tradnl"/>
        </w:rPr>
      </w:pPr>
      <w:proofErr w:type="spellStart"/>
      <w:r w:rsidRPr="00C75DC7">
        <w:rPr>
          <w:i/>
        </w:rPr>
        <w:t>RCFF</w:t>
      </w:r>
      <w:proofErr w:type="spellEnd"/>
      <w:r w:rsidRPr="00C75DC7">
        <w:rPr>
          <w:i/>
        </w:rPr>
        <w:t xml:space="preserve"> 22, 24</w:t>
      </w:r>
    </w:p>
    <w:p w14:paraId="414301EA" w14:textId="77777777" w:rsidR="0032064B" w:rsidRPr="00C75DC7" w:rsidRDefault="0032064B" w:rsidP="0032064B">
      <w:pPr>
        <w:pStyle w:val="Texto"/>
        <w:spacing w:after="82"/>
        <w:ind w:left="1440" w:firstLine="0"/>
        <w:rPr>
          <w:b/>
          <w:lang w:val="es-MX"/>
        </w:rPr>
      </w:pPr>
      <w:r w:rsidRPr="00C75DC7">
        <w:rPr>
          <w:b/>
          <w:lang w:val="es-MX"/>
        </w:rPr>
        <w:t>Actualización de información</w:t>
      </w:r>
    </w:p>
    <w:p w14:paraId="42AD4BF8" w14:textId="77777777" w:rsidR="0032064B" w:rsidRPr="00C75DC7" w:rsidRDefault="0032064B" w:rsidP="0032064B">
      <w:pPr>
        <w:pStyle w:val="Texto"/>
        <w:spacing w:after="82"/>
        <w:ind w:left="1440" w:hanging="1152"/>
        <w:rPr>
          <w:lang w:val="es-MX"/>
        </w:rPr>
      </w:pPr>
      <w:r w:rsidRPr="00C75DC7">
        <w:rPr>
          <w:b/>
          <w:lang w:val="es-MX"/>
        </w:rPr>
        <w:t>2.5.28.</w:t>
      </w:r>
      <w:r w:rsidRPr="00C75DC7">
        <w:rPr>
          <w:b/>
          <w:lang w:val="es-MX"/>
        </w:rPr>
        <w:tab/>
        <w:t>...</w:t>
      </w:r>
    </w:p>
    <w:p w14:paraId="0D483A65" w14:textId="77777777" w:rsidR="0032064B" w:rsidRPr="00C75DC7" w:rsidRDefault="0032064B" w:rsidP="0032064B">
      <w:pPr>
        <w:pStyle w:val="Texto"/>
        <w:spacing w:after="82"/>
        <w:ind w:left="2016" w:hanging="576"/>
        <w:rPr>
          <w:lang w:val="es-MX"/>
        </w:rPr>
      </w:pPr>
      <w:r w:rsidRPr="00C75DC7">
        <w:rPr>
          <w:b/>
          <w:lang w:val="es-MX"/>
        </w:rPr>
        <w:t>I.</w:t>
      </w:r>
      <w:r w:rsidRPr="00C75DC7">
        <w:rPr>
          <w:b/>
          <w:lang w:val="es-MX"/>
        </w:rPr>
        <w:tab/>
      </w:r>
      <w:r w:rsidRPr="00C75DC7">
        <w:rPr>
          <w:lang w:val="es-MX"/>
        </w:rPr>
        <w:t>39/CFF “Solicitud de inscripción en el RFC de personas físicas”.</w:t>
      </w:r>
    </w:p>
    <w:p w14:paraId="26F4EB3E" w14:textId="77777777" w:rsidR="0032064B" w:rsidRPr="00C75DC7" w:rsidRDefault="0032064B" w:rsidP="0032064B">
      <w:pPr>
        <w:pStyle w:val="Texto"/>
        <w:spacing w:after="82"/>
        <w:ind w:left="2016" w:hanging="576"/>
        <w:rPr>
          <w:lang w:val="es-MX"/>
        </w:rPr>
      </w:pPr>
      <w:r w:rsidRPr="00C75DC7">
        <w:rPr>
          <w:b/>
          <w:lang w:val="es-MX"/>
        </w:rPr>
        <w:t>II.</w:t>
      </w:r>
      <w:r w:rsidRPr="00C75DC7">
        <w:rPr>
          <w:lang w:val="es-MX"/>
        </w:rPr>
        <w:tab/>
        <w:t>43/CFF “Solicitud de inscripción en el RFC de personas morales en la ADSC”.</w:t>
      </w:r>
    </w:p>
    <w:p w14:paraId="1CF165FE" w14:textId="77777777" w:rsidR="0032064B" w:rsidRPr="00C75DC7" w:rsidRDefault="0032064B" w:rsidP="0032064B">
      <w:pPr>
        <w:pStyle w:val="Texto"/>
        <w:spacing w:after="82"/>
        <w:ind w:left="2016" w:hanging="576"/>
        <w:rPr>
          <w:lang w:val="es-MX"/>
        </w:rPr>
      </w:pPr>
      <w:r w:rsidRPr="00C75DC7">
        <w:rPr>
          <w:b/>
          <w:lang w:val="es-MX"/>
        </w:rPr>
        <w:t>III.</w:t>
      </w:r>
      <w:r w:rsidRPr="00C75DC7">
        <w:rPr>
          <w:lang w:val="es-MX"/>
        </w:rPr>
        <w:tab/>
        <w:t>45/CFF “Solicitud de inscripción en el RFC de personas morales a través de fedatario público por medios remotos”.</w:t>
      </w:r>
    </w:p>
    <w:p w14:paraId="73E28B26" w14:textId="77777777" w:rsidR="0032064B" w:rsidRPr="00C75DC7" w:rsidRDefault="0032064B" w:rsidP="0032064B">
      <w:pPr>
        <w:pStyle w:val="Texto"/>
        <w:spacing w:after="82"/>
        <w:ind w:left="2016" w:hanging="576"/>
        <w:rPr>
          <w:lang w:val="es-MX"/>
        </w:rPr>
      </w:pPr>
      <w:r w:rsidRPr="00C75DC7">
        <w:rPr>
          <w:b/>
          <w:lang w:val="es-MX"/>
        </w:rPr>
        <w:t>IV.</w:t>
      </w:r>
      <w:r w:rsidRPr="00C75DC7">
        <w:rPr>
          <w:lang w:val="es-MX"/>
        </w:rPr>
        <w:tab/>
        <w:t>46/CFF “Solicitud de inscripción en el RFC de organismos de la Federación, de las entidades federativas, de los municipios, organismos descentralizados y órganos constitucionales autónomos”.</w:t>
      </w:r>
    </w:p>
    <w:p w14:paraId="550134C1" w14:textId="77777777" w:rsidR="0032064B" w:rsidRPr="00C75DC7" w:rsidRDefault="0032064B" w:rsidP="0032064B">
      <w:pPr>
        <w:pStyle w:val="Texto"/>
        <w:spacing w:after="82"/>
        <w:ind w:left="2016" w:hanging="576"/>
        <w:rPr>
          <w:lang w:val="es-MX"/>
        </w:rPr>
      </w:pPr>
      <w:r w:rsidRPr="00C75DC7">
        <w:rPr>
          <w:b/>
          <w:lang w:val="es-MX"/>
        </w:rPr>
        <w:t>V.</w:t>
      </w:r>
      <w:r w:rsidRPr="00C75DC7">
        <w:rPr>
          <w:lang w:val="es-MX"/>
        </w:rPr>
        <w:tab/>
        <w:t>160/CFF “Solicitud de inscripción en el RFC de personas físicas menores de edad a partir de los 16 años”.</w:t>
      </w:r>
    </w:p>
    <w:p w14:paraId="2A51A502" w14:textId="77777777" w:rsidR="0032064B" w:rsidRPr="00C75DC7" w:rsidRDefault="0032064B" w:rsidP="0032064B">
      <w:pPr>
        <w:pStyle w:val="Texto"/>
        <w:spacing w:after="82"/>
        <w:ind w:left="2016" w:hanging="576"/>
        <w:rPr>
          <w:lang w:val="es-MX"/>
        </w:rPr>
      </w:pPr>
      <w:r w:rsidRPr="00C75DC7">
        <w:rPr>
          <w:b/>
          <w:lang w:val="es-MX"/>
        </w:rPr>
        <w:t>VI.</w:t>
      </w:r>
      <w:r w:rsidRPr="00C75DC7">
        <w:rPr>
          <w:lang w:val="es-MX"/>
        </w:rPr>
        <w:tab/>
        <w:t>77/CFF “Aviso de cambio de domicilio fiscal a través del Portal del SAT o en la Oficina del SAT”.</w:t>
      </w:r>
    </w:p>
    <w:p w14:paraId="19340FDA" w14:textId="77777777" w:rsidR="0032064B" w:rsidRPr="00C75DC7" w:rsidRDefault="0032064B" w:rsidP="0032064B">
      <w:pPr>
        <w:pStyle w:val="Texto"/>
        <w:spacing w:after="82"/>
        <w:ind w:left="2016" w:hanging="576"/>
        <w:rPr>
          <w:lang w:val="es-MX"/>
        </w:rPr>
      </w:pPr>
      <w:r w:rsidRPr="00C75DC7">
        <w:rPr>
          <w:b/>
          <w:lang w:val="es-MX"/>
        </w:rPr>
        <w:t>VII.</w:t>
      </w:r>
      <w:r w:rsidRPr="00C75DC7">
        <w:rPr>
          <w:lang w:val="es-MX"/>
        </w:rPr>
        <w:tab/>
        <w:t>74/CFF “Aviso de reanudación de actividades”.</w:t>
      </w:r>
    </w:p>
    <w:p w14:paraId="7D50D4AA" w14:textId="77777777" w:rsidR="0032064B" w:rsidRPr="00C75DC7" w:rsidRDefault="0032064B" w:rsidP="0032064B">
      <w:pPr>
        <w:pStyle w:val="Texto"/>
        <w:spacing w:after="82"/>
        <w:ind w:left="1872" w:hanging="432"/>
        <w:rPr>
          <w:b/>
          <w:lang w:val="es-ES_tradnl"/>
        </w:rPr>
      </w:pPr>
      <w:proofErr w:type="spellStart"/>
      <w:r w:rsidRPr="00C75DC7">
        <w:rPr>
          <w:i/>
        </w:rPr>
        <w:t>CFF</w:t>
      </w:r>
      <w:proofErr w:type="spellEnd"/>
      <w:r w:rsidRPr="00C75DC7">
        <w:rPr>
          <w:i/>
        </w:rPr>
        <w:t xml:space="preserve"> 27</w:t>
      </w:r>
    </w:p>
    <w:p w14:paraId="20FB7FFC" w14:textId="77777777" w:rsidR="0032064B" w:rsidRPr="00C75DC7" w:rsidRDefault="0032064B" w:rsidP="0032064B">
      <w:pPr>
        <w:pStyle w:val="Texto"/>
        <w:spacing w:after="82"/>
        <w:ind w:left="1440" w:firstLine="0"/>
        <w:rPr>
          <w:b/>
          <w:lang w:val="es-ES_tradnl"/>
        </w:rPr>
      </w:pPr>
      <w:r w:rsidRPr="00C75DC7">
        <w:rPr>
          <w:b/>
          <w:lang w:val="es-ES_tradnl"/>
        </w:rPr>
        <w:t xml:space="preserve">Requisitos de las representaciones impresas del </w:t>
      </w:r>
      <w:proofErr w:type="spellStart"/>
      <w:r w:rsidRPr="00C75DC7">
        <w:rPr>
          <w:b/>
          <w:lang w:val="es-ES_tradnl"/>
        </w:rPr>
        <w:t>CFDI</w:t>
      </w:r>
      <w:proofErr w:type="spellEnd"/>
    </w:p>
    <w:p w14:paraId="6B69B4B2" w14:textId="77777777" w:rsidR="0032064B" w:rsidRPr="00C75DC7" w:rsidRDefault="0032064B" w:rsidP="0032064B">
      <w:pPr>
        <w:pStyle w:val="Texto"/>
        <w:spacing w:after="82"/>
        <w:ind w:left="1440" w:hanging="1152"/>
        <w:rPr>
          <w:b/>
          <w:lang w:val="es-ES_tradnl"/>
        </w:rPr>
      </w:pPr>
      <w:r w:rsidRPr="00C75DC7">
        <w:rPr>
          <w:b/>
          <w:lang w:val="es-ES_tradnl"/>
        </w:rPr>
        <w:t>2.7.1.7.</w:t>
      </w:r>
      <w:r w:rsidRPr="00C75DC7">
        <w:rPr>
          <w:b/>
          <w:lang w:val="es-ES_tradnl"/>
        </w:rPr>
        <w:tab/>
      </w:r>
      <w:r w:rsidRPr="00C75DC7">
        <w:rPr>
          <w:lang w:val="es-ES_tradnl"/>
        </w:rPr>
        <w:t xml:space="preserve">Para los efectos del artículo 29, segundo párrafo, fracción V del </w:t>
      </w:r>
      <w:proofErr w:type="spellStart"/>
      <w:r w:rsidRPr="00C75DC7">
        <w:rPr>
          <w:lang w:val="es-ES_tradnl"/>
        </w:rPr>
        <w:t>CFF</w:t>
      </w:r>
      <w:proofErr w:type="spellEnd"/>
      <w:r w:rsidRPr="00C75DC7">
        <w:rPr>
          <w:lang w:val="es-ES_tradnl"/>
        </w:rPr>
        <w:t xml:space="preserve">, las representaciones impresas del </w:t>
      </w:r>
      <w:proofErr w:type="spellStart"/>
      <w:r w:rsidRPr="00C75DC7">
        <w:rPr>
          <w:lang w:val="es-ES_tradnl"/>
        </w:rPr>
        <w:t>CFDI</w:t>
      </w:r>
      <w:proofErr w:type="spellEnd"/>
      <w:r w:rsidRPr="00C75DC7">
        <w:rPr>
          <w:lang w:val="es-ES_tradnl"/>
        </w:rPr>
        <w:t xml:space="preserve"> deberán cumplir con los requisitos señalados en el artículo 29-A del </w:t>
      </w:r>
      <w:proofErr w:type="spellStart"/>
      <w:r w:rsidRPr="00C75DC7">
        <w:rPr>
          <w:lang w:val="es-ES_tradnl"/>
        </w:rPr>
        <w:t>CFF</w:t>
      </w:r>
      <w:proofErr w:type="spellEnd"/>
      <w:r w:rsidRPr="00C75DC7">
        <w:rPr>
          <w:lang w:val="es-ES_tradnl"/>
        </w:rPr>
        <w:t xml:space="preserve"> y contener lo siguiente:</w:t>
      </w:r>
    </w:p>
    <w:p w14:paraId="5145FBD0" w14:textId="77777777" w:rsidR="0032064B" w:rsidRPr="00C75DC7" w:rsidRDefault="0032064B" w:rsidP="0032064B">
      <w:pPr>
        <w:pStyle w:val="Texto"/>
        <w:spacing w:after="82"/>
        <w:ind w:left="2016" w:hanging="576"/>
        <w:rPr>
          <w:b/>
          <w:lang w:val="es-ES_tradnl"/>
        </w:rPr>
      </w:pPr>
      <w:r w:rsidRPr="00C75DC7">
        <w:rPr>
          <w:b/>
          <w:lang w:val="es-ES_tradnl"/>
        </w:rPr>
        <w:lastRenderedPageBreak/>
        <w:t>I.</w:t>
      </w:r>
      <w:r w:rsidRPr="00C75DC7">
        <w:rPr>
          <w:b/>
          <w:lang w:val="es-ES_tradnl"/>
        </w:rPr>
        <w:tab/>
      </w:r>
      <w:r w:rsidRPr="00C75DC7">
        <w:rPr>
          <w:lang w:val="es-ES_tradnl"/>
        </w:rPr>
        <w:t xml:space="preserve">Código de barras generado conforme a la especificación técnica que se establece en el rubro </w:t>
      </w:r>
      <w:proofErr w:type="spellStart"/>
      <w:r w:rsidRPr="00C75DC7">
        <w:rPr>
          <w:lang w:val="es-ES_tradnl"/>
        </w:rPr>
        <w:t>I.D</w:t>
      </w:r>
      <w:proofErr w:type="spellEnd"/>
      <w:r w:rsidRPr="00C75DC7">
        <w:rPr>
          <w:lang w:val="es-ES_tradnl"/>
        </w:rPr>
        <w:t xml:space="preserve"> del Anexo 20 o el número de folio fiscal del comprobante.</w:t>
      </w:r>
    </w:p>
    <w:p w14:paraId="04DA2AD1" w14:textId="77777777" w:rsidR="0032064B" w:rsidRPr="00C75DC7" w:rsidRDefault="0032064B" w:rsidP="0032064B">
      <w:pPr>
        <w:pStyle w:val="Texto"/>
        <w:ind w:left="2016" w:hanging="576"/>
        <w:rPr>
          <w:b/>
          <w:lang w:val="es-ES_tradnl"/>
        </w:rPr>
      </w:pPr>
      <w:r w:rsidRPr="00C75DC7">
        <w:rPr>
          <w:b/>
          <w:lang w:val="es-ES_tradnl"/>
        </w:rPr>
        <w:t>II.</w:t>
      </w:r>
      <w:r w:rsidRPr="00C75DC7">
        <w:rPr>
          <w:b/>
          <w:lang w:val="es-ES_tradnl"/>
        </w:rPr>
        <w:tab/>
      </w:r>
      <w:r w:rsidRPr="00C75DC7">
        <w:rPr>
          <w:lang w:val="es-ES_tradnl"/>
        </w:rPr>
        <w:t xml:space="preserve">Número de serie del CSD del emisor y del </w:t>
      </w:r>
      <w:proofErr w:type="spellStart"/>
      <w:r w:rsidRPr="00C75DC7">
        <w:rPr>
          <w:lang w:val="es-ES_tradnl"/>
        </w:rPr>
        <w:t>SAT</w:t>
      </w:r>
      <w:proofErr w:type="spellEnd"/>
      <w:r w:rsidRPr="00C75DC7">
        <w:rPr>
          <w:lang w:val="es-ES_tradnl"/>
        </w:rPr>
        <w:t xml:space="preserve">, que establecen los rubros </w:t>
      </w:r>
      <w:proofErr w:type="spellStart"/>
      <w:r w:rsidRPr="00C75DC7">
        <w:rPr>
          <w:lang w:val="es-ES_tradnl"/>
        </w:rPr>
        <w:t>I.A</w:t>
      </w:r>
      <w:proofErr w:type="spellEnd"/>
      <w:r w:rsidRPr="00C75DC7">
        <w:rPr>
          <w:lang w:val="es-ES_tradnl"/>
        </w:rPr>
        <w:t xml:space="preserve"> y </w:t>
      </w:r>
      <w:proofErr w:type="spellStart"/>
      <w:r w:rsidRPr="00C75DC7">
        <w:rPr>
          <w:lang w:val="es-ES_tradnl"/>
        </w:rPr>
        <w:t>III.B</w:t>
      </w:r>
      <w:proofErr w:type="spellEnd"/>
      <w:r w:rsidRPr="00C75DC7">
        <w:rPr>
          <w:lang w:val="es-ES_tradnl"/>
        </w:rPr>
        <w:t xml:space="preserve"> del Anexo 20.</w:t>
      </w:r>
    </w:p>
    <w:p w14:paraId="40A935A5" w14:textId="77777777" w:rsidR="0032064B" w:rsidRPr="00C75DC7" w:rsidRDefault="0032064B" w:rsidP="0032064B">
      <w:pPr>
        <w:pStyle w:val="Texto"/>
        <w:ind w:left="2016" w:hanging="576"/>
        <w:rPr>
          <w:b/>
          <w:lang w:val="es-ES_tradnl"/>
        </w:rPr>
      </w:pPr>
      <w:r w:rsidRPr="00C75DC7">
        <w:rPr>
          <w:b/>
          <w:lang w:val="es-ES_tradnl"/>
        </w:rPr>
        <w:t>III.</w:t>
      </w:r>
      <w:r w:rsidRPr="00C75DC7">
        <w:rPr>
          <w:b/>
          <w:lang w:val="es-ES_tradnl"/>
        </w:rPr>
        <w:tab/>
      </w:r>
      <w:r w:rsidRPr="00C75DC7">
        <w:rPr>
          <w:lang w:val="es-ES_tradnl"/>
        </w:rPr>
        <w:t xml:space="preserve">La leyenda: “Este documento es una representación impresa de un </w:t>
      </w:r>
      <w:proofErr w:type="spellStart"/>
      <w:r w:rsidRPr="00C75DC7">
        <w:rPr>
          <w:lang w:val="es-ES_tradnl"/>
        </w:rPr>
        <w:t>CFDI</w:t>
      </w:r>
      <w:proofErr w:type="spellEnd"/>
      <w:r w:rsidRPr="00C75DC7">
        <w:rPr>
          <w:lang w:val="es-ES_tradnl"/>
        </w:rPr>
        <w:t>”.</w:t>
      </w:r>
    </w:p>
    <w:p w14:paraId="367BCABE" w14:textId="77777777" w:rsidR="0032064B" w:rsidRPr="00C75DC7" w:rsidRDefault="0032064B" w:rsidP="0032064B">
      <w:pPr>
        <w:pStyle w:val="Texto"/>
        <w:ind w:left="2016" w:hanging="576"/>
        <w:rPr>
          <w:b/>
          <w:lang w:val="es-ES_tradnl"/>
        </w:rPr>
      </w:pPr>
      <w:r w:rsidRPr="00C75DC7">
        <w:rPr>
          <w:b/>
          <w:lang w:val="es-ES_tradnl"/>
        </w:rPr>
        <w:t>IV.</w:t>
      </w:r>
      <w:r w:rsidRPr="00C75DC7">
        <w:rPr>
          <w:b/>
          <w:lang w:val="es-ES_tradnl"/>
        </w:rPr>
        <w:tab/>
      </w:r>
      <w:r w:rsidRPr="00C75DC7">
        <w:rPr>
          <w:lang w:val="es-ES_tradnl"/>
        </w:rPr>
        <w:t xml:space="preserve">Fecha y hora de emisión y de certificación del </w:t>
      </w:r>
      <w:proofErr w:type="spellStart"/>
      <w:r w:rsidRPr="00C75DC7">
        <w:rPr>
          <w:lang w:val="es-ES_tradnl"/>
        </w:rPr>
        <w:t>CFDI</w:t>
      </w:r>
      <w:proofErr w:type="spellEnd"/>
      <w:r w:rsidRPr="00C75DC7">
        <w:rPr>
          <w:lang w:val="es-ES_tradnl"/>
        </w:rPr>
        <w:t xml:space="preserve">, en adición a lo señalado en el artículo 29-A, fracción III del </w:t>
      </w:r>
      <w:proofErr w:type="spellStart"/>
      <w:r w:rsidRPr="00C75DC7">
        <w:rPr>
          <w:lang w:val="es-ES_tradnl"/>
        </w:rPr>
        <w:t>CFF</w:t>
      </w:r>
      <w:proofErr w:type="spellEnd"/>
      <w:r w:rsidRPr="00C75DC7">
        <w:rPr>
          <w:lang w:val="es-ES_tradnl"/>
        </w:rPr>
        <w:t>.</w:t>
      </w:r>
    </w:p>
    <w:p w14:paraId="461D9FA8" w14:textId="77777777" w:rsidR="0032064B" w:rsidRPr="00C75DC7" w:rsidRDefault="0032064B" w:rsidP="0032064B">
      <w:pPr>
        <w:pStyle w:val="Texto"/>
        <w:ind w:left="2016" w:hanging="576"/>
        <w:rPr>
          <w:b/>
          <w:lang w:val="es-ES_tradnl"/>
        </w:rPr>
      </w:pPr>
      <w:r w:rsidRPr="00C75DC7">
        <w:rPr>
          <w:b/>
          <w:lang w:val="es-ES_tradnl"/>
        </w:rPr>
        <w:t>V.</w:t>
      </w:r>
      <w:r w:rsidRPr="00C75DC7">
        <w:rPr>
          <w:b/>
          <w:lang w:val="es-ES_tradnl"/>
        </w:rPr>
        <w:tab/>
      </w:r>
      <w:r w:rsidRPr="00C75DC7">
        <w:rPr>
          <w:lang w:val="es-ES_tradnl"/>
        </w:rPr>
        <w:t xml:space="preserve">Cadena original del complemento de certificación digital del </w:t>
      </w:r>
      <w:proofErr w:type="spellStart"/>
      <w:r w:rsidRPr="00C75DC7">
        <w:rPr>
          <w:lang w:val="es-ES_tradnl"/>
        </w:rPr>
        <w:t>SAT</w:t>
      </w:r>
      <w:proofErr w:type="spellEnd"/>
      <w:r w:rsidRPr="00C75DC7">
        <w:rPr>
          <w:lang w:val="es-ES_tradnl"/>
        </w:rPr>
        <w:t>.</w:t>
      </w:r>
    </w:p>
    <w:p w14:paraId="7982D88E" w14:textId="77777777" w:rsidR="0032064B" w:rsidRPr="00C75DC7" w:rsidRDefault="0032064B" w:rsidP="0032064B">
      <w:pPr>
        <w:pStyle w:val="Texto"/>
        <w:ind w:left="2016" w:hanging="576"/>
        <w:rPr>
          <w:b/>
          <w:lang w:val="es-ES_tradnl"/>
        </w:rPr>
      </w:pPr>
      <w:r w:rsidRPr="00C75DC7">
        <w:rPr>
          <w:b/>
          <w:lang w:val="es-ES_tradnl"/>
        </w:rPr>
        <w:t>VI.</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que amparen retenciones e información de pagos emitidos conforme a lo dispuesto en la regla 2.7.5.4., adicional a lo anteriormente señalado deberán incluir:</w:t>
      </w:r>
    </w:p>
    <w:p w14:paraId="2BBAA856" w14:textId="77777777" w:rsidR="0032064B" w:rsidRPr="00C75DC7" w:rsidRDefault="0032064B" w:rsidP="0032064B">
      <w:pPr>
        <w:pStyle w:val="Texto"/>
        <w:ind w:left="2448" w:hanging="432"/>
        <w:rPr>
          <w:b/>
          <w:lang w:val="es-ES_tradnl"/>
        </w:rPr>
      </w:pPr>
      <w:r w:rsidRPr="00C75DC7">
        <w:rPr>
          <w:b/>
          <w:lang w:val="es-ES_tradnl"/>
        </w:rPr>
        <w:t>a)</w:t>
      </w:r>
      <w:r w:rsidRPr="00C75DC7">
        <w:rPr>
          <w:b/>
          <w:lang w:val="es-ES_tradnl"/>
        </w:rPr>
        <w:tab/>
      </w:r>
      <w:r w:rsidRPr="00C75DC7">
        <w:rPr>
          <w:lang w:val="es-ES_tradnl"/>
        </w:rPr>
        <w:t xml:space="preserve">Los datos que establece el Anexo 20, apartado </w:t>
      </w:r>
      <w:proofErr w:type="spellStart"/>
      <w:r w:rsidRPr="00C75DC7">
        <w:rPr>
          <w:lang w:val="es-ES_tradnl"/>
        </w:rPr>
        <w:t>II.A</w:t>
      </w:r>
      <w:proofErr w:type="spellEnd"/>
      <w:r w:rsidRPr="00C75DC7">
        <w:rPr>
          <w:lang w:val="es-ES_tradnl"/>
        </w:rPr>
        <w:t>., así como los correspondientes a los complementos que incorpore.</w:t>
      </w:r>
    </w:p>
    <w:p w14:paraId="32D8C2AF" w14:textId="77777777" w:rsidR="0032064B" w:rsidRPr="00C75DC7" w:rsidRDefault="0032064B" w:rsidP="0032064B">
      <w:pPr>
        <w:pStyle w:val="Texto"/>
        <w:ind w:left="2448" w:hanging="432"/>
        <w:rPr>
          <w:b/>
          <w:lang w:val="es-ES_tradnl"/>
        </w:rPr>
      </w:pPr>
      <w:r w:rsidRPr="00C75DC7">
        <w:rPr>
          <w:b/>
          <w:lang w:val="es-ES_tradnl"/>
        </w:rPr>
        <w:t>b)</w:t>
      </w:r>
      <w:r w:rsidRPr="00C75DC7">
        <w:rPr>
          <w:b/>
          <w:lang w:val="es-ES_tradnl"/>
        </w:rPr>
        <w:tab/>
      </w:r>
      <w:r w:rsidRPr="00C75DC7">
        <w:rPr>
          <w:lang w:val="es-ES_tradnl"/>
        </w:rPr>
        <w:t xml:space="preserve">El código de barras generado conforme a la especificación técnica establecida en el Anexo 20, rubro </w:t>
      </w:r>
      <w:proofErr w:type="spellStart"/>
      <w:r w:rsidRPr="00C75DC7">
        <w:rPr>
          <w:lang w:val="es-ES_tradnl"/>
        </w:rPr>
        <w:t>II.D</w:t>
      </w:r>
      <w:proofErr w:type="spellEnd"/>
      <w:r w:rsidRPr="00C75DC7">
        <w:rPr>
          <w:lang w:val="es-ES_tradnl"/>
        </w:rPr>
        <w:t>.</w:t>
      </w:r>
    </w:p>
    <w:p w14:paraId="40B18C71" w14:textId="77777777" w:rsidR="0032064B" w:rsidRPr="00C75DC7" w:rsidRDefault="0032064B" w:rsidP="0032064B">
      <w:pPr>
        <w:pStyle w:val="Texto"/>
        <w:ind w:left="2016" w:hanging="576"/>
        <w:rPr>
          <w:b/>
          <w:lang w:val="es-ES_tradnl"/>
        </w:rPr>
      </w:pPr>
      <w:r w:rsidRPr="00C75DC7">
        <w:rPr>
          <w:b/>
          <w:lang w:val="es-ES_tradnl"/>
        </w:rPr>
        <w:t>VII.</w:t>
      </w:r>
      <w:r w:rsidRPr="00C75DC7">
        <w:rPr>
          <w:b/>
          <w:lang w:val="es-ES_tradnl"/>
        </w:rPr>
        <w:tab/>
      </w:r>
      <w:r w:rsidRPr="00C75DC7">
        <w:rPr>
          <w:lang w:val="es-ES_tradnl"/>
        </w:rPr>
        <w:t xml:space="preserve">Tratándose de las representaciones impresas de un </w:t>
      </w:r>
      <w:proofErr w:type="spellStart"/>
      <w:r w:rsidRPr="00C75DC7">
        <w:rPr>
          <w:lang w:val="es-ES_tradnl"/>
        </w:rPr>
        <w:t>CFDI</w:t>
      </w:r>
      <w:proofErr w:type="spellEnd"/>
      <w:r w:rsidRPr="00C75DC7">
        <w:rPr>
          <w:lang w:val="es-ES_tradnl"/>
        </w:rPr>
        <w:t xml:space="preserve"> emitidas conforme a lo dispuesto en la regla 2.7.2.14. y la Sección 2.7.3., se deberá estar a lo siguiente:</w:t>
      </w:r>
    </w:p>
    <w:p w14:paraId="76658EDC" w14:textId="77777777" w:rsidR="0032064B" w:rsidRPr="00C75DC7" w:rsidRDefault="0032064B" w:rsidP="0032064B">
      <w:pPr>
        <w:pStyle w:val="Texto"/>
        <w:ind w:left="2448" w:hanging="432"/>
        <w:rPr>
          <w:b/>
          <w:lang w:val="es-ES_tradnl"/>
        </w:rPr>
      </w:pPr>
      <w:r w:rsidRPr="00C75DC7">
        <w:rPr>
          <w:b/>
          <w:lang w:val="es-ES_tradnl"/>
        </w:rPr>
        <w:t>a)</w:t>
      </w:r>
      <w:r w:rsidRPr="00C75DC7">
        <w:rPr>
          <w:b/>
          <w:lang w:val="es-ES_tradnl"/>
        </w:rPr>
        <w:tab/>
      </w:r>
      <w:r w:rsidRPr="00C75DC7">
        <w:rPr>
          <w:lang w:val="es-ES_tradnl"/>
        </w:rPr>
        <w:t xml:space="preserve">Espacio para registrar la firma autógrafa de la persona que emite el </w:t>
      </w:r>
      <w:proofErr w:type="spellStart"/>
      <w:r w:rsidRPr="00C75DC7">
        <w:rPr>
          <w:lang w:val="es-ES_tradnl"/>
        </w:rPr>
        <w:t>CFDI</w:t>
      </w:r>
      <w:proofErr w:type="spellEnd"/>
      <w:r w:rsidRPr="00C75DC7">
        <w:rPr>
          <w:lang w:val="es-ES_tradnl"/>
        </w:rPr>
        <w:t xml:space="preserve"> y, según corresponda, cumplir con lo dispuesto en la fracción VI de la regla 2.7.4.4.</w:t>
      </w:r>
    </w:p>
    <w:p w14:paraId="31267686" w14:textId="77777777" w:rsidR="0032064B" w:rsidRPr="00C75DC7" w:rsidRDefault="0032064B" w:rsidP="0032064B">
      <w:pPr>
        <w:pStyle w:val="Texto"/>
        <w:ind w:left="2448" w:hanging="432"/>
        <w:rPr>
          <w:b/>
          <w:lang w:val="es-ES_tradnl"/>
        </w:rPr>
      </w:pPr>
      <w:r w:rsidRPr="00C75DC7">
        <w:rPr>
          <w:b/>
          <w:lang w:val="es-ES_tradnl"/>
        </w:rPr>
        <w:t>b)</w:t>
      </w:r>
      <w:r w:rsidRPr="00C75DC7">
        <w:rPr>
          <w:b/>
          <w:lang w:val="es-ES_tradnl"/>
        </w:rPr>
        <w:tab/>
      </w:r>
      <w:r w:rsidRPr="00C75DC7">
        <w:rPr>
          <w:lang w:val="es-ES_tradnl"/>
        </w:rPr>
        <w:t xml:space="preserve">Respecto a lo señalado en la fracción II de esta regla, se incluirá el número de serie de </w:t>
      </w:r>
      <w:proofErr w:type="spellStart"/>
      <w:r w:rsidRPr="00C75DC7">
        <w:rPr>
          <w:lang w:val="es-ES_tradnl"/>
        </w:rPr>
        <w:t>CESD</w:t>
      </w:r>
      <w:proofErr w:type="spellEnd"/>
      <w:r w:rsidRPr="00C75DC7">
        <w:rPr>
          <w:lang w:val="es-ES_tradnl"/>
        </w:rPr>
        <w:t xml:space="preserve"> del proveedor de certificación de </w:t>
      </w:r>
      <w:proofErr w:type="spellStart"/>
      <w:r w:rsidRPr="00C75DC7">
        <w:rPr>
          <w:lang w:val="es-ES_tradnl"/>
        </w:rPr>
        <w:t>CFDI</w:t>
      </w:r>
      <w:proofErr w:type="spellEnd"/>
      <w:r w:rsidRPr="00C75DC7">
        <w:rPr>
          <w:lang w:val="es-ES_tradnl"/>
        </w:rPr>
        <w:t xml:space="preserve"> o del </w:t>
      </w:r>
      <w:proofErr w:type="spellStart"/>
      <w:r w:rsidRPr="00C75DC7">
        <w:rPr>
          <w:lang w:val="es-ES_tradnl"/>
        </w:rPr>
        <w:t>SAT</w:t>
      </w:r>
      <w:proofErr w:type="spellEnd"/>
      <w:r w:rsidRPr="00C75DC7">
        <w:rPr>
          <w:lang w:val="es-ES_tradnl"/>
        </w:rPr>
        <w:t>, según corresponda, en sustitución del número de CSD del emisor.</w:t>
      </w:r>
    </w:p>
    <w:p w14:paraId="2B9DBC09" w14:textId="77777777" w:rsidR="0032064B" w:rsidRPr="00C75DC7" w:rsidRDefault="0032064B" w:rsidP="0032064B">
      <w:pPr>
        <w:pStyle w:val="Texto"/>
        <w:ind w:left="2016" w:hanging="576"/>
        <w:rPr>
          <w:lang w:val="es-ES_tradnl"/>
        </w:rPr>
      </w:pPr>
      <w:r w:rsidRPr="00C75DC7">
        <w:rPr>
          <w:b/>
          <w:lang w:val="es-ES_tradnl"/>
        </w:rPr>
        <w:t>VIII.</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por pagos realizados conforme a lo dispuesto en la regla 2.7.1.35., adicional a lo señalado en las fracciones anteriores de esta regla, deberán incluir la totalidad de los datos contenidos en el complemento para pagos.</w:t>
      </w:r>
    </w:p>
    <w:p w14:paraId="5D437870" w14:textId="77777777" w:rsidR="0032064B" w:rsidRPr="00C75DC7" w:rsidRDefault="0032064B" w:rsidP="0032064B">
      <w:pPr>
        <w:pStyle w:val="Texto"/>
        <w:ind w:left="2016" w:hanging="576"/>
        <w:rPr>
          <w:b/>
          <w:lang w:val="es-ES_tradnl"/>
        </w:rPr>
      </w:pPr>
      <w:r w:rsidRPr="00C75DC7">
        <w:rPr>
          <w:b/>
          <w:lang w:val="es-ES_tradnl"/>
        </w:rPr>
        <w:t>IX.</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al que se incorpore el complemento señalado en las reglas 2.7.1.9. y 2.7.1.51., adicional a lo señalado en las fracciones anteriores de la presente regla, deberán incluir los datos establecidos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publique el </w:t>
      </w:r>
      <w:proofErr w:type="spellStart"/>
      <w:r w:rsidRPr="00C75DC7">
        <w:rPr>
          <w:lang w:val="es-ES_tradnl"/>
        </w:rPr>
        <w:t>SAT</w:t>
      </w:r>
      <w:proofErr w:type="spellEnd"/>
      <w:r w:rsidRPr="00C75DC7">
        <w:rPr>
          <w:lang w:val="es-ES_tradnl"/>
        </w:rPr>
        <w:t xml:space="preserve"> en su Portal.</w:t>
      </w:r>
    </w:p>
    <w:p w14:paraId="0070525C" w14:textId="77777777" w:rsidR="0032064B" w:rsidRPr="00C75DC7" w:rsidRDefault="0032064B" w:rsidP="0032064B">
      <w:pPr>
        <w:pStyle w:val="Texto"/>
        <w:ind w:left="1440" w:firstLine="0"/>
        <w:rPr>
          <w:lang w:val="es-ES_tradnl"/>
        </w:rPr>
      </w:pPr>
      <w:r w:rsidRPr="00C75DC7">
        <w:rPr>
          <w:lang w:val="es-ES_tradnl"/>
        </w:rPr>
        <w:t xml:space="preserve">El archivo electrónico que, en su caso, genere la representación impresa del </w:t>
      </w:r>
      <w:proofErr w:type="spellStart"/>
      <w:r w:rsidRPr="00C75DC7">
        <w:rPr>
          <w:lang w:val="es-ES_tradnl"/>
        </w:rPr>
        <w:t>CFDI</w:t>
      </w:r>
      <w:proofErr w:type="spellEnd"/>
      <w:r w:rsidRPr="00C75DC7">
        <w:rPr>
          <w:lang w:val="es-ES_tradnl"/>
        </w:rPr>
        <w:t xml:space="preserve"> deberá estar en formato digital PDF o algún otro similar que permita su impresión.</w:t>
      </w:r>
    </w:p>
    <w:p w14:paraId="70143596" w14:textId="77777777" w:rsidR="0032064B" w:rsidRPr="00C75DC7" w:rsidRDefault="0032064B" w:rsidP="0032064B">
      <w:pPr>
        <w:pStyle w:val="Texto"/>
        <w:ind w:left="1440" w:firstLine="0"/>
        <w:rPr>
          <w:lang w:val="es-ES_tradnl"/>
        </w:rPr>
      </w:pPr>
      <w:r w:rsidRPr="00C75DC7">
        <w:rPr>
          <w:lang w:val="es-ES_tradnl"/>
        </w:rPr>
        <w:t xml:space="preserve">Lo establecido en esta regla no será aplicable a la representación impresa del </w:t>
      </w:r>
      <w:proofErr w:type="spellStart"/>
      <w:r w:rsidRPr="00C75DC7">
        <w:rPr>
          <w:lang w:val="es-ES_tradnl"/>
        </w:rPr>
        <w:t>CFDI</w:t>
      </w:r>
      <w:proofErr w:type="spellEnd"/>
      <w:r w:rsidRPr="00C75DC7">
        <w:rPr>
          <w:lang w:val="es-ES_tradnl"/>
        </w:rPr>
        <w:t xml:space="preserve"> que se expida a través de la herramienta gratuita denominada “Mis cuentas”.</w:t>
      </w:r>
    </w:p>
    <w:p w14:paraId="5258B51A" w14:textId="77777777" w:rsidR="0032064B" w:rsidRPr="00C75DC7" w:rsidRDefault="0032064B" w:rsidP="0032064B">
      <w:pPr>
        <w:pStyle w:val="Texto"/>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2021 2.7.1.35., 2.7.1.9., 2.7.1.51., 2.7.2.14., 2.7.3., 2.7.4.4., 2.7.5.4.</w:t>
      </w:r>
    </w:p>
    <w:p w14:paraId="30288455" w14:textId="77777777" w:rsidR="0032064B" w:rsidRPr="00C75DC7" w:rsidRDefault="0032064B" w:rsidP="0032064B">
      <w:pPr>
        <w:pStyle w:val="Texto"/>
        <w:ind w:left="1440" w:firstLine="0"/>
        <w:rPr>
          <w:b/>
          <w:lang w:val="es-ES_tradnl"/>
        </w:rPr>
      </w:pPr>
      <w:proofErr w:type="spellStart"/>
      <w:r w:rsidRPr="00C75DC7">
        <w:rPr>
          <w:b/>
          <w:lang w:val="es-ES_tradnl"/>
        </w:rPr>
        <w:t>CFDI</w:t>
      </w:r>
      <w:proofErr w:type="spellEnd"/>
      <w:r w:rsidRPr="00C75DC7">
        <w:rPr>
          <w:b/>
          <w:lang w:val="es-ES_tradnl"/>
        </w:rPr>
        <w:t xml:space="preserve"> de tipo ingreso con el que se acredita el transporte de mercancías</w:t>
      </w:r>
    </w:p>
    <w:p w14:paraId="1D697B36" w14:textId="77777777" w:rsidR="0032064B" w:rsidRPr="00C75DC7" w:rsidRDefault="0032064B" w:rsidP="0032064B">
      <w:pPr>
        <w:pStyle w:val="Texto"/>
        <w:ind w:left="1440" w:hanging="1152"/>
        <w:rPr>
          <w:b/>
          <w:lang w:val="es-ES_tradnl"/>
        </w:rPr>
      </w:pPr>
      <w:r w:rsidRPr="00C75DC7">
        <w:rPr>
          <w:b/>
          <w:lang w:val="es-ES_tradnl"/>
        </w:rPr>
        <w:t>2.7.1.9.</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contribuyentes dedicados al servicio de transporte de carga general y especializada, que circulen por vía terrestre, férrea, marítima o aérea, así como los que presten el servicio de paquetería y mensajería, de grúas de arrastre y de grúas de arrastre y salvamento y depósito de vehículos, así como de traslado de fondos y valores o materiales y residuos peligrosos, entre otros servicios que impliquen la transportación de bienes o mercancías, deben expedir un </w:t>
      </w:r>
      <w:proofErr w:type="spellStart"/>
      <w:r w:rsidRPr="00C75DC7">
        <w:rPr>
          <w:lang w:val="es-ES_tradnl"/>
        </w:rPr>
        <w:t>CFDI</w:t>
      </w:r>
      <w:proofErr w:type="spellEnd"/>
      <w:r w:rsidRPr="00C75DC7">
        <w:rPr>
          <w:lang w:val="es-ES_tradnl"/>
        </w:rPr>
        <w:t xml:space="preserve"> de tipo ingreso con los requisitos establecidos en el artículo 29-A del </w:t>
      </w:r>
      <w:proofErr w:type="spellStart"/>
      <w:r w:rsidRPr="00C75DC7">
        <w:rPr>
          <w:lang w:val="es-ES_tradnl"/>
        </w:rPr>
        <w:t>CFF</w:t>
      </w:r>
      <w:proofErr w:type="spellEnd"/>
      <w:r w:rsidRPr="00C75DC7">
        <w:rPr>
          <w:lang w:val="es-ES_tradnl"/>
        </w:rPr>
        <w:t xml:space="preserve"> al que deben incorporar el complemento Carta Porte, que para tales efectos se publique en el Portal del </w:t>
      </w:r>
      <w:proofErr w:type="spellStart"/>
      <w:r w:rsidRPr="00C75DC7">
        <w:rPr>
          <w:lang w:val="es-ES_tradnl"/>
        </w:rPr>
        <w:t>SAT</w:t>
      </w:r>
      <w:proofErr w:type="spellEnd"/>
      <w:r w:rsidRPr="00C75DC7">
        <w:rPr>
          <w:lang w:val="es-ES_tradnl"/>
        </w:rPr>
        <w:t xml:space="preserve">. El referido </w:t>
      </w:r>
      <w:proofErr w:type="spellStart"/>
      <w:r w:rsidRPr="00C75DC7">
        <w:rPr>
          <w:lang w:val="es-ES_tradnl"/>
        </w:rPr>
        <w:t>CFDI</w:t>
      </w:r>
      <w:proofErr w:type="spellEnd"/>
      <w:r w:rsidRPr="00C75DC7">
        <w:rPr>
          <w:lang w:val="es-ES_tradnl"/>
        </w:rPr>
        <w:t xml:space="preserve"> y su complemento amparan la prestación de estos servicios y acreditan el transporte y la legal tenencia de los bienes o mercancías con su representación impresa, en papel o en formato digital.</w:t>
      </w:r>
    </w:p>
    <w:p w14:paraId="72A88149" w14:textId="77777777" w:rsidR="0032064B" w:rsidRPr="00C75DC7" w:rsidRDefault="0032064B" w:rsidP="0032064B">
      <w:pPr>
        <w:pStyle w:val="Texto"/>
        <w:ind w:left="1440" w:firstLine="0"/>
        <w:rPr>
          <w:lang w:val="es-ES_tradnl"/>
        </w:rPr>
      </w:pPr>
      <w:r w:rsidRPr="00C75DC7">
        <w:rPr>
          <w:lang w:val="es-ES_tradnl"/>
        </w:rPr>
        <w:t xml:space="preserve">El transportista podrá acreditar la legal estancia y/o tenencia de los bienes y mercancías de procedencia extranjera durante su traslado en territorio nacional con el </w:t>
      </w:r>
      <w:proofErr w:type="spellStart"/>
      <w:r w:rsidRPr="00C75DC7">
        <w:rPr>
          <w:lang w:val="es-ES_tradnl"/>
        </w:rPr>
        <w:t>CFDI</w:t>
      </w:r>
      <w:proofErr w:type="spellEnd"/>
      <w:r w:rsidRPr="00C75DC7">
        <w:rPr>
          <w:lang w:val="es-ES_tradnl"/>
        </w:rPr>
        <w:t xml:space="preserve"> de tipo ingreso </w:t>
      </w:r>
      <w:r w:rsidRPr="00C75DC7">
        <w:rPr>
          <w:lang w:val="es-ES_tradnl"/>
        </w:rPr>
        <w:lastRenderedPageBreak/>
        <w:t xml:space="preserve">al que se le incorpore el complemento Carta Porte, siempre que </w:t>
      </w:r>
      <w:r w:rsidRPr="00C75DC7">
        <w:t>en dicho comprobante se registre el número del pedimento de importación.</w:t>
      </w:r>
    </w:p>
    <w:p w14:paraId="4574AFFA" w14:textId="77777777" w:rsidR="0032064B" w:rsidRPr="00C75DC7" w:rsidRDefault="0032064B" w:rsidP="0032064B">
      <w:pPr>
        <w:pStyle w:val="Texto"/>
        <w:ind w:left="1440" w:firstLine="0"/>
        <w:rPr>
          <w:lang w:val="es-ES_tradnl"/>
        </w:rPr>
      </w:pPr>
      <w:r w:rsidRPr="00C75DC7">
        <w:rPr>
          <w:lang w:val="es-ES_tradnl"/>
        </w:rPr>
        <w:t xml:space="preserve">Para los efectos de la presente regla, en ningún caso se puede amparar el transporte o distribución de los hidrocarburos y petrolíferos señalados en la regla 2.6.1.1., sin que se acompañe la representación impresa, en papel o en formato digital de los </w:t>
      </w:r>
      <w:proofErr w:type="spellStart"/>
      <w:r w:rsidRPr="00C75DC7">
        <w:rPr>
          <w:lang w:val="es-ES_tradnl"/>
        </w:rPr>
        <w:t>CFDI</w:t>
      </w:r>
      <w:proofErr w:type="spellEnd"/>
      <w:r w:rsidRPr="00C75DC7">
        <w:rPr>
          <w:lang w:val="es-ES_tradnl"/>
        </w:rPr>
        <w:t xml:space="preserve"> de tipo ingreso a los que se incorporen el complemento Carta Porte y el complemento Hidrocarburos y Petrolíferos a que se refiere la regla 2.7.1.45.</w:t>
      </w:r>
    </w:p>
    <w:p w14:paraId="288FD75F" w14:textId="77777777" w:rsidR="0032064B" w:rsidRPr="00C75DC7" w:rsidRDefault="0032064B" w:rsidP="0032064B">
      <w:pPr>
        <w:pStyle w:val="Texto"/>
        <w:spacing w:after="63"/>
        <w:ind w:left="1440" w:firstLine="0"/>
        <w:rPr>
          <w:lang w:val="es-ES_tradnl"/>
        </w:rPr>
      </w:pPr>
      <w:r w:rsidRPr="00C75DC7">
        <w:rPr>
          <w:lang w:val="es-ES_tradnl"/>
        </w:rPr>
        <w:t xml:space="preserve">Los contribuyentes a que se refiere la presente regla, deben expedir el </w:t>
      </w:r>
      <w:proofErr w:type="spellStart"/>
      <w:r w:rsidRPr="00C75DC7">
        <w:rPr>
          <w:lang w:val="es-ES_tradnl"/>
        </w:rPr>
        <w:t>CFDI</w:t>
      </w:r>
      <w:proofErr w:type="spellEnd"/>
      <w:r w:rsidRPr="00C75DC7">
        <w:rPr>
          <w:lang w:val="es-ES_tradnl"/>
        </w:rPr>
        <w:t xml:space="preserve"> de tipo ingreso con complemento Carta Porte,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w:t>
      </w:r>
    </w:p>
    <w:p w14:paraId="31463147" w14:textId="77777777" w:rsidR="0032064B" w:rsidRPr="00C75DC7" w:rsidRDefault="0032064B" w:rsidP="0032064B">
      <w:pPr>
        <w:pStyle w:val="Texto"/>
        <w:spacing w:after="63"/>
        <w:ind w:left="1440" w:firstLine="0"/>
        <w:rPr>
          <w:lang w:val="es-ES_tradnl"/>
        </w:rPr>
      </w:pPr>
      <w:r w:rsidRPr="00C75DC7">
        <w:rPr>
          <w:lang w:val="es-ES_tradnl"/>
        </w:rPr>
        <w:t xml:space="preserve">Quien contrate el servicio de transporte de bienes o mercancías en territorio nacional, está obligado a proporcionar al transportista, con exactitud, los datos necesarios para la identificación de los bienes o mercancías que se trasladen, de conformidad con lo previsto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 fin de que el transportista expida el </w:t>
      </w:r>
      <w:proofErr w:type="spellStart"/>
      <w:r w:rsidRPr="00C75DC7">
        <w:rPr>
          <w:lang w:val="es-ES_tradnl"/>
        </w:rPr>
        <w:t>CFDI</w:t>
      </w:r>
      <w:proofErr w:type="spellEnd"/>
      <w:r w:rsidRPr="00C75DC7">
        <w:rPr>
          <w:lang w:val="es-ES_tradnl"/>
        </w:rPr>
        <w:t xml:space="preserve"> de tipo ingreso con complemento Carta Porte que ampare la operación que, en su caso, sea objeto de la deducción o el </w:t>
      </w:r>
      <w:proofErr w:type="spellStart"/>
      <w:r w:rsidRPr="00C75DC7">
        <w:rPr>
          <w:lang w:val="es-ES_tradnl"/>
        </w:rPr>
        <w:t>acreditamiento</w:t>
      </w:r>
      <w:proofErr w:type="spellEnd"/>
      <w:r w:rsidRPr="00C75DC7">
        <w:rPr>
          <w:lang w:val="es-ES_tradnl"/>
        </w:rPr>
        <w:t xml:space="preserve"> correspondiente por el servicio prestado.</w:t>
      </w:r>
    </w:p>
    <w:p w14:paraId="6CDD3B7E" w14:textId="77777777" w:rsidR="0032064B" w:rsidRPr="00C75DC7" w:rsidRDefault="0032064B" w:rsidP="0032064B">
      <w:pPr>
        <w:pStyle w:val="Texto"/>
        <w:spacing w:after="63"/>
        <w:ind w:left="1440" w:firstLine="0"/>
        <w:rPr>
          <w:lang w:val="es-ES_tradnl"/>
        </w:rPr>
      </w:pPr>
      <w:r w:rsidRPr="00C75DC7">
        <w:rPr>
          <w:lang w:val="es-ES_tradnl"/>
        </w:rPr>
        <w:t xml:space="preserve">En caso de que se realice un servicio de traslado de bienes o mercancías sin contar con el </w:t>
      </w:r>
      <w:proofErr w:type="spellStart"/>
      <w:r w:rsidRPr="00C75DC7">
        <w:rPr>
          <w:lang w:val="es-ES_tradnl"/>
        </w:rPr>
        <w:t>CFDI</w:t>
      </w:r>
      <w:proofErr w:type="spellEnd"/>
      <w:r w:rsidRPr="00C75DC7">
        <w:rPr>
          <w:lang w:val="es-ES_tradnl"/>
        </w:rPr>
        <w:t xml:space="preserve"> de tipo ingreso con complemento Carta Porte, o bien, el referido complemento no cumpla con lo establecido en el “Estándar del Complemento Carta Porte” y el “Instructivo de llenado del </w:t>
      </w:r>
      <w:proofErr w:type="spellStart"/>
      <w:r w:rsidRPr="00C75DC7">
        <w:rPr>
          <w:lang w:val="es-ES_tradnl"/>
        </w:rPr>
        <w:t>CFDI</w:t>
      </w:r>
      <w:proofErr w:type="spellEnd"/>
      <w:r w:rsidRPr="00C75DC7">
        <w:rPr>
          <w:lang w:val="es-ES_tradnl"/>
        </w:rPr>
        <w:t xml:space="preserve"> al que se le incorpora el Complemento Carta Porte”, tanto quien contrate el servicio de transporte de bienes o mercancías, como quien lo preste, serán responsables ante la autoridad competente cuando ésta detecte alguna irregularidad en los datos registrados en el complemento Carta Porte.</w:t>
      </w:r>
    </w:p>
    <w:p w14:paraId="7E4054A5" w14:textId="77777777" w:rsidR="0032064B" w:rsidRPr="00C75DC7" w:rsidRDefault="0032064B" w:rsidP="0032064B">
      <w:pPr>
        <w:pStyle w:val="Texto"/>
        <w:spacing w:after="63"/>
        <w:ind w:left="1440" w:firstLine="0"/>
        <w:rPr>
          <w:i/>
          <w:lang w:val="es-ES_tradnl"/>
        </w:rPr>
      </w:pPr>
      <w:proofErr w:type="spellStart"/>
      <w:r w:rsidRPr="00C75DC7">
        <w:rPr>
          <w:i/>
          <w:lang w:val="es-ES_tradnl"/>
        </w:rPr>
        <w:t>CFF</w:t>
      </w:r>
      <w:proofErr w:type="spellEnd"/>
      <w:r w:rsidRPr="00C75DC7">
        <w:rPr>
          <w:i/>
          <w:lang w:val="es-ES_tradnl"/>
        </w:rPr>
        <w:t xml:space="preserve"> 29, 29-A, 83, 84, Reglamento de Autotransporte Federal y Servicios Auxiliares 74, </w:t>
      </w:r>
      <w:r>
        <w:rPr>
          <w:i/>
          <w:lang w:val="es-ES_tradnl"/>
        </w:rPr>
        <w:t xml:space="preserve"> </w:t>
      </w:r>
      <w:proofErr w:type="spellStart"/>
      <w:r w:rsidRPr="00C75DC7">
        <w:rPr>
          <w:i/>
          <w:lang w:val="es-ES_tradnl"/>
        </w:rPr>
        <w:t>RMF</w:t>
      </w:r>
      <w:proofErr w:type="spellEnd"/>
      <w:r w:rsidRPr="00C75DC7">
        <w:rPr>
          <w:i/>
          <w:lang w:val="es-ES_tradnl"/>
        </w:rPr>
        <w:t xml:space="preserve"> 2021 2.6.1.1., 2.6.1.2., 2.7.1.26., 2.7.1.45.</w:t>
      </w:r>
    </w:p>
    <w:p w14:paraId="04FC3229" w14:textId="77777777" w:rsidR="0032064B" w:rsidRPr="00C75DC7" w:rsidRDefault="0032064B" w:rsidP="0032064B">
      <w:pPr>
        <w:pStyle w:val="Texto"/>
        <w:spacing w:after="63"/>
        <w:ind w:left="1440" w:firstLine="0"/>
        <w:rPr>
          <w:b/>
        </w:rPr>
      </w:pPr>
      <w:r w:rsidRPr="00C75DC7">
        <w:rPr>
          <w:b/>
        </w:rPr>
        <w:t xml:space="preserve">Cancelación de </w:t>
      </w:r>
      <w:proofErr w:type="spellStart"/>
      <w:r w:rsidRPr="00C75DC7">
        <w:rPr>
          <w:b/>
        </w:rPr>
        <w:t>CFDI</w:t>
      </w:r>
      <w:proofErr w:type="spellEnd"/>
      <w:r w:rsidRPr="00C75DC7">
        <w:rPr>
          <w:b/>
        </w:rPr>
        <w:t xml:space="preserve"> sin aceptación del receptor</w:t>
      </w:r>
    </w:p>
    <w:p w14:paraId="5A1CF7E1" w14:textId="77777777" w:rsidR="0032064B" w:rsidRPr="00C75DC7" w:rsidRDefault="0032064B" w:rsidP="0032064B">
      <w:pPr>
        <w:pStyle w:val="Texto"/>
        <w:spacing w:after="63"/>
        <w:ind w:left="1440" w:hanging="1152"/>
      </w:pPr>
      <w:r w:rsidRPr="00C75DC7">
        <w:rPr>
          <w:b/>
        </w:rPr>
        <w:t>2.7.1.39.</w:t>
      </w:r>
      <w:r w:rsidRPr="00C75DC7">
        <w:tab/>
      </w:r>
      <w:r w:rsidRPr="00C75DC7">
        <w:rPr>
          <w:b/>
        </w:rPr>
        <w:t>...</w:t>
      </w:r>
    </w:p>
    <w:p w14:paraId="245E5A4B" w14:textId="77777777" w:rsidR="0032064B" w:rsidRPr="00C75DC7" w:rsidRDefault="0032064B" w:rsidP="0032064B">
      <w:pPr>
        <w:pStyle w:val="Texto"/>
        <w:spacing w:after="63"/>
        <w:ind w:left="2016" w:hanging="576"/>
      </w:pPr>
      <w:r w:rsidRPr="00C75DC7">
        <w:rPr>
          <w:b/>
        </w:rPr>
        <w:t>I.</w:t>
      </w:r>
      <w:r w:rsidRPr="00C75DC7">
        <w:tab/>
        <w:t xml:space="preserve">Los que amparen montos totales de hasta $1,000.00 (mil pesos 00/100 </w:t>
      </w:r>
      <w:proofErr w:type="spellStart"/>
      <w:r w:rsidRPr="00C75DC7">
        <w:t>M.N</w:t>
      </w:r>
      <w:proofErr w:type="spellEnd"/>
      <w:r w:rsidRPr="00C75DC7">
        <w:t>).</w:t>
      </w:r>
    </w:p>
    <w:p w14:paraId="52BAA3C5" w14:textId="77777777" w:rsidR="0032064B" w:rsidRPr="00C75DC7" w:rsidRDefault="0032064B" w:rsidP="0032064B">
      <w:pPr>
        <w:pStyle w:val="Texto"/>
        <w:spacing w:after="63"/>
        <w:ind w:left="2016" w:hanging="576"/>
      </w:pPr>
      <w:r w:rsidRPr="00C75DC7">
        <w:rPr>
          <w:b/>
        </w:rPr>
        <w:t>...</w:t>
      </w:r>
    </w:p>
    <w:p w14:paraId="5D29A311" w14:textId="77777777" w:rsidR="0032064B" w:rsidRPr="00C75DC7" w:rsidRDefault="0032064B" w:rsidP="0032064B">
      <w:pPr>
        <w:pStyle w:val="Texto"/>
        <w:spacing w:after="63"/>
        <w:ind w:left="2016" w:hanging="576"/>
      </w:pPr>
      <w:r w:rsidRPr="00C75DC7">
        <w:rPr>
          <w:b/>
        </w:rPr>
        <w:t>X.</w:t>
      </w:r>
      <w:r w:rsidRPr="00C75DC7">
        <w:tab/>
        <w:t>Cuando la cancelación se realice dentro del día hábil siguiente a su expedición.</w:t>
      </w:r>
    </w:p>
    <w:p w14:paraId="2161AF99" w14:textId="77777777" w:rsidR="0032064B" w:rsidRPr="00C75DC7" w:rsidRDefault="0032064B" w:rsidP="0032064B">
      <w:pPr>
        <w:pStyle w:val="Texto"/>
        <w:spacing w:after="63"/>
        <w:ind w:left="2016" w:hanging="576"/>
      </w:pPr>
      <w:r w:rsidRPr="00C75DC7">
        <w:rPr>
          <w:b/>
        </w:rPr>
        <w:t>...</w:t>
      </w:r>
    </w:p>
    <w:p w14:paraId="3B9A540E" w14:textId="77777777" w:rsidR="0032064B" w:rsidRPr="00C75DC7" w:rsidRDefault="0032064B" w:rsidP="0032064B">
      <w:pPr>
        <w:pStyle w:val="Texto"/>
        <w:spacing w:after="63"/>
        <w:ind w:left="1440" w:firstLine="0"/>
        <w:rPr>
          <w:i/>
        </w:rPr>
      </w:pPr>
      <w:proofErr w:type="spellStart"/>
      <w:r w:rsidRPr="00C75DC7">
        <w:rPr>
          <w:i/>
        </w:rPr>
        <w:t>CFF</w:t>
      </w:r>
      <w:proofErr w:type="spellEnd"/>
      <w:r w:rsidRPr="00C75DC7">
        <w:rPr>
          <w:i/>
        </w:rPr>
        <w:t xml:space="preserve"> 29, 29-A, Disposiciones Transitorias Sexto, </w:t>
      </w:r>
      <w:proofErr w:type="spellStart"/>
      <w:r w:rsidRPr="00C75DC7">
        <w:rPr>
          <w:i/>
        </w:rPr>
        <w:t>RMF</w:t>
      </w:r>
      <w:proofErr w:type="spellEnd"/>
      <w:r w:rsidRPr="00C75DC7">
        <w:rPr>
          <w:i/>
        </w:rPr>
        <w:t xml:space="preserve"> 2021 2.4.3., 2.7.1.24., 2.7.1.26., 2.7.2.19., 2.7.4.1., 2.7.4.6.</w:t>
      </w:r>
    </w:p>
    <w:p w14:paraId="2A975DE7" w14:textId="77777777" w:rsidR="0032064B" w:rsidRPr="00C75DC7" w:rsidRDefault="0032064B" w:rsidP="0032064B">
      <w:pPr>
        <w:pStyle w:val="Texto"/>
        <w:spacing w:after="63"/>
        <w:ind w:left="1440" w:firstLine="0"/>
        <w:rPr>
          <w:b/>
          <w:lang w:val="es-ES_tradnl"/>
        </w:rPr>
      </w:pPr>
      <w:proofErr w:type="spellStart"/>
      <w:r w:rsidRPr="00C75DC7">
        <w:rPr>
          <w:b/>
          <w:lang w:val="es-ES_tradnl"/>
        </w:rPr>
        <w:t>CFDI</w:t>
      </w:r>
      <w:proofErr w:type="spellEnd"/>
      <w:r w:rsidRPr="00C75DC7">
        <w:rPr>
          <w:b/>
          <w:lang w:val="es-ES_tradnl"/>
        </w:rPr>
        <w:t xml:space="preserve"> con el que los propietarios, poseedores, tenedores, agentes de transporte o intermediarios pueden acreditar el traslado de bienes o mercancías</w:t>
      </w:r>
    </w:p>
    <w:p w14:paraId="0BFA1EF8" w14:textId="77777777" w:rsidR="0032064B" w:rsidRPr="00C75DC7" w:rsidRDefault="0032064B" w:rsidP="0032064B">
      <w:pPr>
        <w:pStyle w:val="Texto"/>
        <w:spacing w:after="63"/>
        <w:ind w:left="1440" w:hanging="1152"/>
        <w:rPr>
          <w:b/>
          <w:lang w:val="es-ES_tradnl"/>
        </w:rPr>
      </w:pPr>
      <w:r w:rsidRPr="00C75DC7">
        <w:rPr>
          <w:b/>
          <w:lang w:val="es-ES_tradnl"/>
        </w:rPr>
        <w:t>2.7.1.51.</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propietarios, poseedores o tenedores de mercancías o bienes que formen parte de sus activos, podrán acreditar el transporte de los mismos, cuando se trasladen con sus propios medios, inclusive grúas de arrastre y vehículos de traslado de fondos y valores, en territorio nacional por vía terrestre, férrea, marítima o aérea, mediante la representación impresa, en papel o en formato digital, del </w:t>
      </w:r>
      <w:proofErr w:type="spellStart"/>
      <w:r w:rsidRPr="00C75DC7">
        <w:rPr>
          <w:lang w:val="es-ES_tradnl"/>
        </w:rPr>
        <w:t>CFDI</w:t>
      </w:r>
      <w:proofErr w:type="spellEnd"/>
      <w:r w:rsidRPr="00C75DC7">
        <w:rPr>
          <w:lang w:val="es-ES_tradnl"/>
        </w:rPr>
        <w:t xml:space="preserve"> de tipo traslado expedido por ellos mismos, al que deberán incorporar el complemento Carta Porte, que para tales efectos se publique en el Portal del </w:t>
      </w:r>
      <w:proofErr w:type="spellStart"/>
      <w:r w:rsidRPr="00C75DC7">
        <w:rPr>
          <w:lang w:val="es-ES_tradnl"/>
        </w:rPr>
        <w:t>SAT</w:t>
      </w:r>
      <w:proofErr w:type="spellEnd"/>
      <w:r w:rsidRPr="00C75DC7">
        <w:rPr>
          <w:lang w:val="es-ES_tradnl"/>
        </w:rPr>
        <w:t xml:space="preserve">. En dicho </w:t>
      </w:r>
      <w:proofErr w:type="spellStart"/>
      <w:r w:rsidRPr="00C75DC7">
        <w:rPr>
          <w:lang w:val="es-ES_tradnl"/>
        </w:rPr>
        <w:t>CFDI</w:t>
      </w:r>
      <w:proofErr w:type="spellEnd"/>
      <w:r w:rsidRPr="00C75DC7">
        <w:rPr>
          <w:lang w:val="es-ES_tradnl"/>
        </w:rPr>
        <w:t xml:space="preserve"> deberán consignar como valor: cero; su clave en el </w:t>
      </w:r>
      <w:proofErr w:type="spellStart"/>
      <w:r w:rsidRPr="00C75DC7">
        <w:rPr>
          <w:lang w:val="es-ES_tradnl"/>
        </w:rPr>
        <w:t>RFC</w:t>
      </w:r>
      <w:proofErr w:type="spellEnd"/>
      <w:r w:rsidRPr="00C75DC7">
        <w:rPr>
          <w:lang w:val="es-ES_tradnl"/>
        </w:rPr>
        <w:t xml:space="preserve"> como emisor y receptor de este comprobante; así como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se publique en el citado Portal.</w:t>
      </w:r>
    </w:p>
    <w:p w14:paraId="1582BE7A" w14:textId="77777777" w:rsidR="0032064B" w:rsidRPr="00C75DC7" w:rsidRDefault="0032064B" w:rsidP="0032064B">
      <w:pPr>
        <w:pStyle w:val="Texto"/>
        <w:spacing w:after="80"/>
        <w:ind w:left="1440" w:firstLine="0"/>
        <w:rPr>
          <w:lang w:val="es-ES_tradnl"/>
        </w:rPr>
      </w:pPr>
      <w:r w:rsidRPr="00C75DC7">
        <w:rPr>
          <w:lang w:val="es-ES_tradnl"/>
        </w:rPr>
        <w:t xml:space="preserve">Tratándose de los intermediarios o agentes de transporte, que presten el servicio de logística para el traslado de los bienes o mercancías, o tengan mandato para actuar por cuenta del cliente, deberán expedir un </w:t>
      </w:r>
      <w:proofErr w:type="spellStart"/>
      <w:r w:rsidRPr="00C75DC7">
        <w:rPr>
          <w:lang w:val="es-ES_tradnl"/>
        </w:rPr>
        <w:t>CFDI</w:t>
      </w:r>
      <w:proofErr w:type="spellEnd"/>
      <w:r w:rsidRPr="00C75DC7">
        <w:rPr>
          <w:lang w:val="es-ES_tradnl"/>
        </w:rPr>
        <w:t xml:space="preserve"> de tipo traslado al que incorporen el complemento Carta Porte y usar su representación impresa, en papel o en formato digital, para acreditar el transporte de dichos bienes o mercancías, siempre que el traslado lo realicen por medios propios, cumpliendo con lo señalado en el párrafo anterior.</w:t>
      </w:r>
    </w:p>
    <w:p w14:paraId="53D21281" w14:textId="77777777" w:rsidR="0032064B" w:rsidRPr="00C75DC7" w:rsidRDefault="0032064B" w:rsidP="0032064B">
      <w:pPr>
        <w:pStyle w:val="Texto"/>
        <w:spacing w:after="63"/>
        <w:ind w:left="1440" w:firstLine="0"/>
        <w:rPr>
          <w:lang w:val="es-ES_tradnl"/>
        </w:rPr>
      </w:pPr>
      <w:r w:rsidRPr="00C75DC7">
        <w:rPr>
          <w:lang w:val="es-ES_tradnl"/>
        </w:rPr>
        <w:t xml:space="preserve">Para los efectos de la presente regla, en ningún caso se puede amparar el transporte o distribución de los hidrocarburos y petrolíferos señalados en la regla 2.6.1.1., sin que se </w:t>
      </w:r>
      <w:r w:rsidRPr="00C75DC7">
        <w:rPr>
          <w:lang w:val="es-ES_tradnl"/>
        </w:rPr>
        <w:lastRenderedPageBreak/>
        <w:t xml:space="preserve">acompañe la representación impresa, en papel o en formato digital, de los </w:t>
      </w:r>
      <w:proofErr w:type="spellStart"/>
      <w:r w:rsidRPr="00C75DC7">
        <w:rPr>
          <w:lang w:val="es-ES_tradnl"/>
        </w:rPr>
        <w:t>CFDI</w:t>
      </w:r>
      <w:proofErr w:type="spellEnd"/>
      <w:r w:rsidRPr="00C75DC7">
        <w:rPr>
          <w:lang w:val="es-ES_tradnl"/>
        </w:rPr>
        <w:t xml:space="preserve"> de tipo traslado a los que se incorpore el complemento Carta Porte, así como el complemento Hidrocarburos y Petrolíferos a que se refiere la regla 2.7.1.45.</w:t>
      </w:r>
    </w:p>
    <w:p w14:paraId="3D1CC3F1" w14:textId="77777777" w:rsidR="0032064B" w:rsidRPr="00C75DC7" w:rsidRDefault="0032064B" w:rsidP="0032064B">
      <w:pPr>
        <w:pStyle w:val="Texto"/>
        <w:spacing w:after="63"/>
        <w:ind w:left="1440" w:firstLine="0"/>
        <w:rPr>
          <w:lang w:val="es-ES_tradnl"/>
        </w:rPr>
      </w:pPr>
      <w:r w:rsidRPr="00C75DC7">
        <w:rPr>
          <w:lang w:val="es-ES_tradnl"/>
        </w:rPr>
        <w:t xml:space="preserve">Para acreditar la legal estancia y/o tenencia de los bienes y mercancías de procedencia extranjera durante su traslado en territorio nacional, los sujetos a que se refiere la presente regla podrán cumplir con dicha obligación con el </w:t>
      </w:r>
      <w:proofErr w:type="spellStart"/>
      <w:r w:rsidRPr="00C75DC7">
        <w:rPr>
          <w:lang w:val="es-ES_tradnl"/>
        </w:rPr>
        <w:t>CFDI</w:t>
      </w:r>
      <w:proofErr w:type="spellEnd"/>
      <w:r w:rsidRPr="00C75DC7">
        <w:rPr>
          <w:lang w:val="es-ES_tradnl"/>
        </w:rPr>
        <w:t xml:space="preserve"> de tipo ingreso al que se le incorpore el complemento Carta Porte, siempre que en dicho comprobante se registre el número del pedimento de importación.</w:t>
      </w:r>
    </w:p>
    <w:p w14:paraId="1395CFAB" w14:textId="77777777" w:rsidR="0032064B" w:rsidRPr="00C75DC7" w:rsidRDefault="0032064B" w:rsidP="0032064B">
      <w:pPr>
        <w:pStyle w:val="Texto"/>
        <w:spacing w:after="63"/>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w:t>
      </w:r>
    </w:p>
    <w:p w14:paraId="754C81CC" w14:textId="77777777" w:rsidR="0032064B" w:rsidRPr="00C75DC7" w:rsidRDefault="0032064B" w:rsidP="0032064B">
      <w:pPr>
        <w:pStyle w:val="Texto"/>
        <w:spacing w:line="226" w:lineRule="exact"/>
        <w:ind w:left="1440" w:firstLine="0"/>
        <w:rPr>
          <w:b/>
          <w:lang w:val="es-ES_tradnl"/>
        </w:rPr>
      </w:pPr>
      <w:r w:rsidRPr="00C75DC7">
        <w:rPr>
          <w:b/>
          <w:lang w:val="es-ES_tradnl"/>
        </w:rPr>
        <w:t>Traslado local de bienes o mercancías</w:t>
      </w:r>
    </w:p>
    <w:p w14:paraId="131C7589" w14:textId="77777777" w:rsidR="0032064B" w:rsidRPr="00C75DC7" w:rsidRDefault="0032064B" w:rsidP="0032064B">
      <w:pPr>
        <w:pStyle w:val="Texto"/>
        <w:spacing w:line="226" w:lineRule="exact"/>
        <w:ind w:left="1440" w:hanging="1152"/>
        <w:rPr>
          <w:lang w:val="es-ES_tradnl"/>
        </w:rPr>
      </w:pPr>
      <w:r w:rsidRPr="00C75DC7">
        <w:rPr>
          <w:b/>
          <w:lang w:val="es-ES_tradnl"/>
        </w:rPr>
        <w:t>2.7.1.52.</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y la regla 2.7.1.9., los contribuyentes que presten el servicio de autotransporte terrestre de carga general y especializada, sin que el traslado implique transitar por algún tramo de jurisdicción federal, podrán acreditar el transporte de los bienes o mercancías mediante la representación impresa, en papel o en formato digital, del </w:t>
      </w:r>
      <w:proofErr w:type="spellStart"/>
      <w:r w:rsidRPr="00C75DC7">
        <w:rPr>
          <w:lang w:val="es-ES_tradnl"/>
        </w:rPr>
        <w:t>CFDI</w:t>
      </w:r>
      <w:proofErr w:type="spellEnd"/>
      <w:r w:rsidRPr="00C75DC7">
        <w:rPr>
          <w:lang w:val="es-ES_tradnl"/>
        </w:rPr>
        <w:t xml:space="preserve"> de tipo ingreso que contenga los requisitos establecidos en el artículo 29-A del </w:t>
      </w:r>
      <w:proofErr w:type="spellStart"/>
      <w:r w:rsidRPr="00C75DC7">
        <w:rPr>
          <w:lang w:val="es-ES_tradnl"/>
        </w:rPr>
        <w:t>CFF</w:t>
      </w:r>
      <w:proofErr w:type="spellEnd"/>
      <w:r w:rsidRPr="00C75DC7">
        <w:rPr>
          <w:lang w:val="es-ES_tradnl"/>
        </w:rPr>
        <w:t xml:space="preserve">, en el que registren la clave de producto y servicio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45D5B726" w14:textId="77777777" w:rsidR="0032064B" w:rsidRPr="00C75DC7" w:rsidRDefault="0032064B" w:rsidP="0032064B">
      <w:pPr>
        <w:pStyle w:val="Texto"/>
        <w:spacing w:line="226" w:lineRule="exact"/>
        <w:ind w:left="1440" w:firstLine="0"/>
        <w:rPr>
          <w:lang w:val="es-ES_tradnl"/>
        </w:rPr>
      </w:pPr>
      <w:r w:rsidRPr="00C75DC7">
        <w:rPr>
          <w:lang w:val="es-ES_tradnl"/>
        </w:rPr>
        <w:t xml:space="preserve">Los propietarios, poseedores o tenedores, a que se refiere la regla 2.7.1.51., que transporten mercancías o bienes que formen parte de sus activos, sin que el traslado implique transitar por algún tramo de jurisdicción federal, podrán acreditar dicho transporte mediante la representación impresa, en papel o en formato digital, del </w:t>
      </w:r>
      <w:proofErr w:type="spellStart"/>
      <w:r w:rsidRPr="00C75DC7">
        <w:rPr>
          <w:lang w:val="es-ES_tradnl"/>
        </w:rPr>
        <w:t>CFDI</w:t>
      </w:r>
      <w:proofErr w:type="spellEnd"/>
      <w:r w:rsidRPr="00C75DC7">
        <w:rPr>
          <w:lang w:val="es-ES_tradnl"/>
        </w:rPr>
        <w:t xml:space="preserve"> de tipo traslado que contenga los requisitos establecidos en el artículo 29-A del </w:t>
      </w:r>
      <w:proofErr w:type="spellStart"/>
      <w:r w:rsidRPr="00C75DC7">
        <w:rPr>
          <w:lang w:val="es-ES_tradnl"/>
        </w:rPr>
        <w:t>CFF</w:t>
      </w:r>
      <w:proofErr w:type="spellEnd"/>
      <w:r w:rsidRPr="00C75DC7">
        <w:rPr>
          <w:lang w:val="es-ES_tradnl"/>
        </w:rPr>
        <w:t xml:space="preserve">, en el que registren las claves de producto que correspondan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32E0175B" w14:textId="77777777" w:rsidR="0032064B" w:rsidRPr="00C75DC7" w:rsidRDefault="0032064B" w:rsidP="0032064B">
      <w:pPr>
        <w:pStyle w:val="Texto"/>
        <w:spacing w:line="226" w:lineRule="exact"/>
        <w:ind w:left="1440" w:firstLine="0"/>
        <w:rPr>
          <w:lang w:val="es-ES_tradnl"/>
        </w:rPr>
      </w:pPr>
      <w:r w:rsidRPr="00C75DC7">
        <w:rPr>
          <w:lang w:val="es-ES_tradnl"/>
        </w:rPr>
        <w:t xml:space="preserve">Lo dispuesto en esta regla será aplicable para los contribuyentes y transportistas que tengan la plena certeza de que no transitarán por algún tramo de jurisdicción federal que los obligue a la expedición del </w:t>
      </w:r>
      <w:proofErr w:type="spellStart"/>
      <w:r w:rsidRPr="00C75DC7">
        <w:rPr>
          <w:lang w:val="es-ES_tradnl"/>
        </w:rPr>
        <w:t>CFDI</w:t>
      </w:r>
      <w:proofErr w:type="spellEnd"/>
      <w:r w:rsidRPr="00C75DC7">
        <w:rPr>
          <w:lang w:val="es-ES_tradnl"/>
        </w:rPr>
        <w:t xml:space="preserve"> con complemento Carta Porte a que se refieren las reglas 2.7.1.9. y 2.7.1.51. En caso de que, por cualquier causa, se transite por algún tramo de jurisdicción federal, los contribuyentes a que se refiere esta regla deberán emitir los </w:t>
      </w:r>
      <w:proofErr w:type="spellStart"/>
      <w:r w:rsidRPr="00C75DC7">
        <w:rPr>
          <w:lang w:val="es-ES_tradnl"/>
        </w:rPr>
        <w:t>CFDI</w:t>
      </w:r>
      <w:proofErr w:type="spellEnd"/>
      <w:r w:rsidRPr="00C75DC7">
        <w:rPr>
          <w:lang w:val="es-ES_tradnl"/>
        </w:rPr>
        <w:t xml:space="preserve"> que corresponda conforme a las reglas 2.7.1.9. y 2.7.1.51.</w:t>
      </w:r>
    </w:p>
    <w:p w14:paraId="59ECBCC6" w14:textId="77777777" w:rsidR="0032064B" w:rsidRPr="00C75DC7" w:rsidRDefault="0032064B" w:rsidP="0032064B">
      <w:pPr>
        <w:pStyle w:val="Texto"/>
        <w:spacing w:line="226"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2021 2.7.1.9., 2.7.1.51.</w:t>
      </w:r>
      <w:bookmarkStart w:id="0" w:name="N_Hlk82097740"/>
    </w:p>
    <w:bookmarkEnd w:id="0"/>
    <w:p w14:paraId="6A12D30A" w14:textId="77777777" w:rsidR="0032064B" w:rsidRPr="00C75DC7" w:rsidRDefault="0032064B" w:rsidP="0032064B">
      <w:pPr>
        <w:pStyle w:val="Texto"/>
        <w:spacing w:line="226"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paquetería o mensajería</w:t>
      </w:r>
    </w:p>
    <w:p w14:paraId="6F37220A" w14:textId="77777777" w:rsidR="0032064B" w:rsidRPr="00C75DC7" w:rsidRDefault="0032064B" w:rsidP="0032064B">
      <w:pPr>
        <w:pStyle w:val="Texto"/>
        <w:spacing w:line="226" w:lineRule="exact"/>
        <w:ind w:left="1440" w:hanging="1152"/>
        <w:rPr>
          <w:b/>
          <w:lang w:val="es-ES_tradnl"/>
        </w:rPr>
      </w:pPr>
      <w:r w:rsidRPr="00C75DC7">
        <w:rPr>
          <w:b/>
          <w:lang w:val="es-ES_tradnl"/>
        </w:rPr>
        <w:t>2.7.1.53.</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aquellos contribuyentes que presten el servicio de paquetería o mensajería, podrán emitir un </w:t>
      </w:r>
      <w:proofErr w:type="spellStart"/>
      <w:r w:rsidRPr="00C75DC7">
        <w:rPr>
          <w:lang w:val="es-ES_tradnl"/>
        </w:rPr>
        <w:t>CFDI</w:t>
      </w:r>
      <w:proofErr w:type="spellEnd"/>
      <w:r w:rsidRPr="00C75DC7">
        <w:rPr>
          <w:lang w:val="es-ES_tradnl"/>
        </w:rPr>
        <w:t xml:space="preserve"> de tipo ingreso sin complemento Carta Porte, con los requisitos establecidos en el artículo 29-A del </w:t>
      </w:r>
      <w:proofErr w:type="spellStart"/>
      <w:r w:rsidRPr="00C75DC7">
        <w:rPr>
          <w:lang w:val="es-ES_tradnl"/>
        </w:rPr>
        <w:t>CFF</w:t>
      </w:r>
      <w:proofErr w:type="spellEnd"/>
      <w:r w:rsidRPr="00C75DC7">
        <w:rPr>
          <w:lang w:val="es-ES_tradnl"/>
        </w:rPr>
        <w:t xml:space="preserve">, registrando los nodos “Concepto” que sean necesarios para relacionar los números de guía de todos los paquetes amparados en dicho </w:t>
      </w:r>
      <w:proofErr w:type="spellStart"/>
      <w:r w:rsidRPr="00C75DC7">
        <w:rPr>
          <w:lang w:val="es-ES_tradnl"/>
        </w:rPr>
        <w:t>CFDI</w:t>
      </w:r>
      <w:proofErr w:type="spellEnd"/>
      <w:r w:rsidRPr="00C75DC7">
        <w:rPr>
          <w:lang w:val="es-ES_tradnl"/>
        </w:rPr>
        <w:t>, por la totalidad del servicio y, además, se aplicará lo siguiente:</w:t>
      </w:r>
    </w:p>
    <w:p w14:paraId="3121B9B1" w14:textId="77777777" w:rsidR="0032064B" w:rsidRPr="00C75DC7" w:rsidRDefault="0032064B" w:rsidP="0032064B">
      <w:pPr>
        <w:pStyle w:val="Texto"/>
        <w:spacing w:line="226" w:lineRule="exact"/>
        <w:ind w:left="2016" w:hanging="576"/>
        <w:rPr>
          <w:b/>
          <w:lang w:val="es-ES_tradnl"/>
        </w:rPr>
      </w:pPr>
      <w:r w:rsidRPr="00C75DC7">
        <w:rPr>
          <w:b/>
          <w:lang w:val="es-ES_tradnl"/>
        </w:rPr>
        <w:t xml:space="preserve">I. </w:t>
      </w:r>
      <w:r w:rsidRPr="00C75DC7">
        <w:rPr>
          <w:b/>
          <w:lang w:val="es-ES_tradnl"/>
        </w:rPr>
        <w:tab/>
      </w:r>
      <w:r w:rsidRPr="00C75DC7">
        <w:rPr>
          <w:lang w:val="es-ES_tradnl"/>
        </w:rPr>
        <w:t xml:space="preserve">Por lo que respecta a la primera milla de la cadena de servicio, cuando se tenga la plena certeza de que no transitará por algún tramo de jurisdicción federal, los contribuyentes a que se refiere esta regla podrán emitir un </w:t>
      </w:r>
      <w:proofErr w:type="spellStart"/>
      <w:r w:rsidRPr="00C75DC7">
        <w:rPr>
          <w:lang w:val="es-ES_tradnl"/>
        </w:rPr>
        <w:t>CFDI</w:t>
      </w:r>
      <w:proofErr w:type="spellEnd"/>
      <w:r w:rsidRPr="00C75DC7">
        <w:rPr>
          <w:lang w:val="es-ES_tradnl"/>
        </w:rPr>
        <w:t xml:space="preserve"> de tipo traslado sin complemento Carta Porte el cual deberá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así como los nodos “Concepto” que sean necesarios para relacionar la totalidad de los números de guía de los paquetes amparados en dicho </w:t>
      </w:r>
      <w:proofErr w:type="spellStart"/>
      <w:r w:rsidRPr="00C75DC7">
        <w:rPr>
          <w:lang w:val="es-ES_tradnl"/>
        </w:rPr>
        <w:t>CFDI</w:t>
      </w:r>
      <w:proofErr w:type="spellEnd"/>
      <w:r w:rsidRPr="00C75DC7">
        <w:rPr>
          <w:lang w:val="es-ES_tradnl"/>
        </w:rPr>
        <w:t>.</w:t>
      </w:r>
    </w:p>
    <w:p w14:paraId="75DD900B" w14:textId="77777777" w:rsidR="0032064B" w:rsidRPr="00C75DC7" w:rsidRDefault="0032064B" w:rsidP="0032064B">
      <w:pPr>
        <w:pStyle w:val="Texto"/>
        <w:spacing w:line="226" w:lineRule="exact"/>
        <w:ind w:left="2016" w:hanging="576"/>
        <w:rPr>
          <w:b/>
          <w:lang w:val="es-ES_tradnl"/>
        </w:rPr>
      </w:pPr>
      <w:r w:rsidRPr="00C75DC7">
        <w:rPr>
          <w:b/>
          <w:lang w:val="es-ES_tradnl"/>
        </w:rPr>
        <w:t xml:space="preserve">II. </w:t>
      </w:r>
      <w:r w:rsidRPr="00C75DC7">
        <w:rPr>
          <w:b/>
          <w:lang w:val="es-ES_tradnl"/>
        </w:rPr>
        <w:tab/>
      </w:r>
      <w:r w:rsidRPr="00C75DC7">
        <w:rPr>
          <w:lang w:val="es-ES_tradnl"/>
        </w:rPr>
        <w:t xml:space="preserve">En la etapa intermedia del servicio, se deberá emitir un </w:t>
      </w:r>
      <w:proofErr w:type="spellStart"/>
      <w:r w:rsidRPr="00C75DC7">
        <w:rPr>
          <w:lang w:val="es-ES_tradnl"/>
        </w:rPr>
        <w:t>CFDI</w:t>
      </w:r>
      <w:proofErr w:type="spellEnd"/>
      <w:r w:rsidRPr="00C75DC7">
        <w:rPr>
          <w:lang w:val="es-ES_tradnl"/>
        </w:rPr>
        <w:t xml:space="preserve"> de tipo traslado al que se le incorpore el complemento Carta Porte, por cada tramo que implique un cambio de medio o modo de transporte, registrando los números de guía de los paquetes que </w:t>
      </w:r>
      <w:r w:rsidRPr="00C75DC7">
        <w:rPr>
          <w:lang w:val="es-ES_tradnl"/>
        </w:rPr>
        <w:lastRenderedPageBreak/>
        <w:t xml:space="preserve">se transportan; dichos números de guía deberán estar relacionados en el </w:t>
      </w:r>
      <w:proofErr w:type="spellStart"/>
      <w:r w:rsidRPr="00C75DC7">
        <w:rPr>
          <w:lang w:val="es-ES_tradnl"/>
        </w:rPr>
        <w:t>CFDI</w:t>
      </w:r>
      <w:proofErr w:type="spellEnd"/>
      <w:r w:rsidRPr="00C75DC7">
        <w:rPr>
          <w:lang w:val="es-ES_tradnl"/>
        </w:rPr>
        <w:t xml:space="preserve"> de tipo ingreso que ampare el servicio prestado.</w:t>
      </w:r>
    </w:p>
    <w:p w14:paraId="4FEBE08B" w14:textId="77777777" w:rsidR="0032064B" w:rsidRPr="00C75DC7" w:rsidRDefault="0032064B" w:rsidP="0032064B">
      <w:pPr>
        <w:pStyle w:val="Texto"/>
        <w:spacing w:line="226" w:lineRule="exact"/>
        <w:ind w:left="2016" w:hanging="576"/>
        <w:rPr>
          <w:b/>
          <w:lang w:val="es-ES_tradnl"/>
        </w:rPr>
      </w:pPr>
      <w:r w:rsidRPr="00C75DC7">
        <w:rPr>
          <w:b/>
          <w:lang w:val="es-ES_tradnl"/>
        </w:rPr>
        <w:t xml:space="preserve">III. </w:t>
      </w:r>
      <w:r w:rsidRPr="00C75DC7">
        <w:rPr>
          <w:b/>
          <w:lang w:val="es-ES_tradnl"/>
        </w:rPr>
        <w:tab/>
      </w:r>
      <w:r w:rsidRPr="00C75DC7">
        <w:rPr>
          <w:lang w:val="es-ES_tradnl"/>
        </w:rPr>
        <w:t xml:space="preserve">Tratándose de la última milla del servicio donde el paquete se entrega al destinatario final, cuando se tenga la certeza de que no transitará por algún tramo de jurisdicción federal, se podrá amparar el transporte con un </w:t>
      </w:r>
      <w:proofErr w:type="spellStart"/>
      <w:r w:rsidRPr="00C75DC7">
        <w:rPr>
          <w:lang w:val="es-ES_tradnl"/>
        </w:rPr>
        <w:t>CFDI</w:t>
      </w:r>
      <w:proofErr w:type="spellEnd"/>
      <w:r w:rsidRPr="00C75DC7">
        <w:rPr>
          <w:lang w:val="es-ES_tradnl"/>
        </w:rPr>
        <w:t xml:space="preserve"> de tipo traslado sin complemento Carta Porte, que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así como tantos nodos “Concepto” como sean necesarios para relacionar todos los números de guía de los paquetes amparados en dicho </w:t>
      </w:r>
      <w:proofErr w:type="spellStart"/>
      <w:r w:rsidRPr="00C75DC7">
        <w:rPr>
          <w:lang w:val="es-ES_tradnl"/>
        </w:rPr>
        <w:t>CFDI</w:t>
      </w:r>
      <w:proofErr w:type="spellEnd"/>
      <w:r w:rsidRPr="00C75DC7">
        <w:rPr>
          <w:lang w:val="es-ES_tradnl"/>
        </w:rPr>
        <w:t>.</w:t>
      </w:r>
    </w:p>
    <w:p w14:paraId="271219BA" w14:textId="77777777" w:rsidR="0032064B" w:rsidRPr="00C75DC7" w:rsidRDefault="0032064B" w:rsidP="0032064B">
      <w:pPr>
        <w:pStyle w:val="Texto"/>
        <w:spacing w:line="236" w:lineRule="exact"/>
        <w:ind w:left="1440" w:firstLine="0"/>
        <w:rPr>
          <w:lang w:val="es-ES_tradnl"/>
        </w:rPr>
      </w:pPr>
      <w:r w:rsidRPr="00C75DC7">
        <w:rPr>
          <w:lang w:val="es-ES_tradnl"/>
        </w:rPr>
        <w:t xml:space="preserve">Para los efectos de las fracciones I y III anteriores, en caso de que se transite por algún tramo de jurisdicción federal, los contribuyentes a que se refiere esta regla deberán emitir un </w:t>
      </w:r>
      <w:proofErr w:type="spellStart"/>
      <w:r w:rsidRPr="00C75DC7">
        <w:rPr>
          <w:lang w:val="es-ES_tradnl"/>
        </w:rPr>
        <w:t>CFDI</w:t>
      </w:r>
      <w:proofErr w:type="spellEnd"/>
      <w:r w:rsidRPr="00C75DC7">
        <w:rPr>
          <w:lang w:val="es-ES_tradnl"/>
        </w:rPr>
        <w:t xml:space="preserve"> de tipo traslado con complemento Carta Porte.</w:t>
      </w:r>
    </w:p>
    <w:p w14:paraId="7C71B741" w14:textId="77777777" w:rsidR="0032064B" w:rsidRPr="00C75DC7" w:rsidRDefault="0032064B" w:rsidP="0032064B">
      <w:pPr>
        <w:pStyle w:val="Texto"/>
        <w:spacing w:line="236" w:lineRule="exact"/>
        <w:ind w:left="1440" w:firstLine="0"/>
        <w:rPr>
          <w:lang w:val="es-ES_tradnl"/>
        </w:rPr>
      </w:pPr>
      <w:r w:rsidRPr="00C75DC7">
        <w:rPr>
          <w:lang w:val="es-ES_tradnl"/>
        </w:rPr>
        <w:t xml:space="preserve">Las personas físicas y morales, así como los coordinados, dedicados exclusivamente al autotransporte terrestre foráneo de pasaje y turismo, que tributen en los términos </w:t>
      </w:r>
      <w:r>
        <w:rPr>
          <w:lang w:val="es-ES_tradnl"/>
        </w:rPr>
        <w:t xml:space="preserve"> </w:t>
      </w:r>
      <w:r w:rsidRPr="00C75DC7">
        <w:rPr>
          <w:lang w:val="es-ES_tradnl"/>
        </w:rPr>
        <w:t xml:space="preserve">del Título II, Capítulo VII o Título IV, Capítulo II, Sección I de la Ley del </w:t>
      </w:r>
      <w:proofErr w:type="spellStart"/>
      <w:r w:rsidRPr="00C75DC7">
        <w:rPr>
          <w:lang w:val="es-ES_tradnl"/>
        </w:rPr>
        <w:t>ISR</w:t>
      </w:r>
      <w:proofErr w:type="spellEnd"/>
      <w:r w:rsidRPr="00C75DC7">
        <w:rPr>
          <w:lang w:val="es-ES_tradnl"/>
        </w:rPr>
        <w:t>, que presten el servicio de paquetería, estarán a lo dispuesto en la presente regla.</w:t>
      </w:r>
    </w:p>
    <w:p w14:paraId="31902BC7" w14:textId="77777777" w:rsidR="0032064B" w:rsidRPr="00C75DC7" w:rsidRDefault="0032064B" w:rsidP="0032064B">
      <w:pPr>
        <w:pStyle w:val="Texto"/>
        <w:spacing w:line="236" w:lineRule="exact"/>
        <w:ind w:left="1440" w:firstLine="0"/>
        <w:rPr>
          <w:lang w:val="es-ES_tradnl"/>
        </w:rPr>
      </w:pPr>
      <w:r w:rsidRPr="00C75DC7">
        <w:rPr>
          <w:lang w:val="es-ES_tradnl"/>
        </w:rPr>
        <w:t xml:space="preserve">Cuando, en términos de las disposiciones de la materia, los contribuyentes a que se refiere esta regla contraten un servicio de transporte autorizado para el traslado de los paquetes, el transportista contratado deberá acreditar dicho traslado con la representación impresa, en papel o en formato digital de un </w:t>
      </w:r>
      <w:proofErr w:type="spellStart"/>
      <w:r w:rsidRPr="00C75DC7">
        <w:rPr>
          <w:lang w:val="es-ES_tradnl"/>
        </w:rPr>
        <w:t>CFDI</w:t>
      </w:r>
      <w:proofErr w:type="spellEnd"/>
      <w:r w:rsidRPr="00C75DC7">
        <w:rPr>
          <w:lang w:val="es-ES_tradnl"/>
        </w:rPr>
        <w:t xml:space="preserve"> de tipo ingreso con complemento Carta Porte que para tales efectos se publique en el Portal del </w:t>
      </w:r>
      <w:proofErr w:type="spellStart"/>
      <w:r w:rsidRPr="00C75DC7">
        <w:rPr>
          <w:lang w:val="es-ES_tradnl"/>
        </w:rPr>
        <w:t>SAT</w:t>
      </w:r>
      <w:proofErr w:type="spellEnd"/>
      <w:r w:rsidRPr="00C75DC7">
        <w:rPr>
          <w:lang w:val="es-ES_tradnl"/>
        </w:rPr>
        <w:t>.</w:t>
      </w:r>
    </w:p>
    <w:p w14:paraId="02EC522E" w14:textId="77777777" w:rsidR="0032064B" w:rsidRPr="00C75DC7" w:rsidRDefault="0032064B" w:rsidP="0032064B">
      <w:pPr>
        <w:pStyle w:val="Texto"/>
        <w:spacing w:line="236"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2.7.1.26., 2.7.1.51., Reglamento de paquetería y mensajería 3</w:t>
      </w:r>
    </w:p>
    <w:p w14:paraId="3F195CDE" w14:textId="77777777" w:rsidR="0032064B" w:rsidRPr="00C75DC7" w:rsidRDefault="0032064B" w:rsidP="0032064B">
      <w:pPr>
        <w:pStyle w:val="Texto"/>
        <w:spacing w:line="236"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traslado de fondos y valores a nivel local</w:t>
      </w:r>
    </w:p>
    <w:p w14:paraId="4B0C864B" w14:textId="77777777" w:rsidR="0032064B" w:rsidRPr="00C75DC7" w:rsidRDefault="0032064B" w:rsidP="0032064B">
      <w:pPr>
        <w:pStyle w:val="Texto"/>
        <w:spacing w:line="236" w:lineRule="exact"/>
        <w:ind w:left="1440" w:hanging="1152"/>
        <w:rPr>
          <w:b/>
          <w:lang w:val="es-ES_tradnl"/>
        </w:rPr>
      </w:pPr>
      <w:r w:rsidRPr="00C75DC7">
        <w:rPr>
          <w:b/>
          <w:lang w:val="es-ES_tradnl"/>
        </w:rPr>
        <w:t>2.7.1.54.</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y la regla 2.7.1.9., las personas que presten el servicio de traslado de fondos y valores, sin que el traslado implique transitar por algún tramo de jurisdicción federal, podrán emitir un </w:t>
      </w:r>
      <w:proofErr w:type="spellStart"/>
      <w:r w:rsidRPr="00C75DC7">
        <w:rPr>
          <w:lang w:val="es-ES_tradnl"/>
        </w:rPr>
        <w:t>CFDI</w:t>
      </w:r>
      <w:proofErr w:type="spellEnd"/>
      <w:r w:rsidRPr="00C75DC7">
        <w:rPr>
          <w:lang w:val="es-ES_tradnl"/>
        </w:rPr>
        <w:t xml:space="preserve"> de tipo ingreso que deberá contener los requisitos establecidos en el artículo 29-A del </w:t>
      </w:r>
      <w:proofErr w:type="spellStart"/>
      <w:r w:rsidRPr="00C75DC7">
        <w:rPr>
          <w:lang w:val="es-ES_tradnl"/>
        </w:rPr>
        <w:t>CFF</w:t>
      </w:r>
      <w:proofErr w:type="spellEnd"/>
      <w:r w:rsidRPr="00C75DC7">
        <w:rPr>
          <w:lang w:val="es-ES_tradnl"/>
        </w:rPr>
        <w:t xml:space="preserve">, en el que registren la clave del servicio correspondiente,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3A88CD54" w14:textId="77777777" w:rsidR="0032064B" w:rsidRPr="00C75DC7" w:rsidRDefault="0032064B" w:rsidP="0032064B">
      <w:pPr>
        <w:pStyle w:val="Texto"/>
        <w:spacing w:line="236" w:lineRule="exact"/>
        <w:ind w:left="1440" w:firstLine="0"/>
        <w:rPr>
          <w:lang w:val="es-ES_tradnl"/>
        </w:rPr>
      </w:pPr>
      <w:r w:rsidRPr="00C75DC7">
        <w:rPr>
          <w:lang w:val="es-ES_tradnl"/>
        </w:rPr>
        <w:t xml:space="preserve">Para los efectos del párrafo anterior, los contribuyentes podrán amparar el traslado de fondos y valores con la representación impresa, en papel o en formato digital del </w:t>
      </w:r>
      <w:proofErr w:type="spellStart"/>
      <w:r w:rsidRPr="00C75DC7">
        <w:rPr>
          <w:lang w:val="es-ES_tradnl"/>
        </w:rPr>
        <w:t>CFDI</w:t>
      </w:r>
      <w:proofErr w:type="spellEnd"/>
      <w:r w:rsidRPr="00C75DC7">
        <w:rPr>
          <w:lang w:val="es-ES_tradnl"/>
        </w:rPr>
        <w:t xml:space="preserve"> de tipo traslado sin complemento Carta Porte, siempre que en dicho comprobante se relacione el </w:t>
      </w:r>
      <w:proofErr w:type="spellStart"/>
      <w:r w:rsidRPr="00C75DC7">
        <w:rPr>
          <w:lang w:val="es-ES_tradnl"/>
        </w:rPr>
        <w:t>CFDI</w:t>
      </w:r>
      <w:proofErr w:type="spellEnd"/>
      <w:r w:rsidRPr="00C75DC7">
        <w:rPr>
          <w:lang w:val="es-ES_tradnl"/>
        </w:rPr>
        <w:t xml:space="preserve"> de tipo ingreso emitido por la prestación del servicio a que se refiere el párrafo anterior.</w:t>
      </w:r>
    </w:p>
    <w:p w14:paraId="2D39E071" w14:textId="77777777" w:rsidR="0032064B" w:rsidRPr="00C75DC7" w:rsidRDefault="0032064B" w:rsidP="0032064B">
      <w:pPr>
        <w:pStyle w:val="Texto"/>
        <w:spacing w:line="236" w:lineRule="exact"/>
        <w:ind w:left="1440" w:firstLine="0"/>
        <w:rPr>
          <w:lang w:val="es-ES_tradnl"/>
        </w:rPr>
      </w:pPr>
      <w:r w:rsidRPr="00C75DC7">
        <w:rPr>
          <w:lang w:val="es-ES_tradnl"/>
        </w:rPr>
        <w:t xml:space="preserve">Lo dispuesto en esta regla aplicará siempre que el contribuyente tenga la certeza de que no transitará por algún tramo de jurisdicción federal que lo obligue a la expedición del </w:t>
      </w:r>
      <w:proofErr w:type="spellStart"/>
      <w:r w:rsidRPr="00C75DC7">
        <w:rPr>
          <w:lang w:val="es-ES_tradnl"/>
        </w:rPr>
        <w:t>CFDI</w:t>
      </w:r>
      <w:proofErr w:type="spellEnd"/>
      <w:r w:rsidRPr="00C75DC7">
        <w:rPr>
          <w:lang w:val="es-ES_tradnl"/>
        </w:rPr>
        <w:t xml:space="preserve"> con complemento Carta Porte a que hace referencia la regla 2.7.1.9. En caso de que, por cualquier causa, se transite por algún tramo de jurisdicción federal, los contribuyentes a que se refiere esta regla deberán emitir el </w:t>
      </w:r>
      <w:proofErr w:type="spellStart"/>
      <w:r w:rsidRPr="00C75DC7">
        <w:rPr>
          <w:lang w:val="es-ES_tradnl"/>
        </w:rPr>
        <w:t>CFDI</w:t>
      </w:r>
      <w:proofErr w:type="spellEnd"/>
      <w:r w:rsidRPr="00C75DC7">
        <w:rPr>
          <w:lang w:val="es-ES_tradnl"/>
        </w:rPr>
        <w:t xml:space="preserve"> que corresponda conforme a la regla 2.7.1.9.</w:t>
      </w:r>
    </w:p>
    <w:p w14:paraId="2064091F" w14:textId="77777777" w:rsidR="0032064B" w:rsidRPr="00C75DC7" w:rsidRDefault="0032064B" w:rsidP="0032064B">
      <w:pPr>
        <w:pStyle w:val="Texto"/>
        <w:spacing w:line="236"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w:t>
      </w:r>
    </w:p>
    <w:p w14:paraId="38BEBB56" w14:textId="77777777" w:rsidR="0032064B" w:rsidRPr="00C75DC7" w:rsidRDefault="0032064B" w:rsidP="0032064B">
      <w:pPr>
        <w:pStyle w:val="Texto"/>
        <w:spacing w:line="236"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grúas, servicios auxiliares de arrastre y salvamento a nivel local</w:t>
      </w:r>
    </w:p>
    <w:p w14:paraId="08259A41" w14:textId="77777777" w:rsidR="0032064B" w:rsidRPr="00C75DC7" w:rsidRDefault="0032064B" w:rsidP="0032064B">
      <w:pPr>
        <w:pStyle w:val="Texto"/>
        <w:spacing w:line="236" w:lineRule="exact"/>
        <w:ind w:left="1440" w:hanging="1152"/>
      </w:pPr>
      <w:r w:rsidRPr="00C75DC7">
        <w:rPr>
          <w:b/>
        </w:rPr>
        <w:t>2.7.1.55.</w:t>
      </w:r>
      <w:r w:rsidRPr="00C75DC7">
        <w:rPr>
          <w:b/>
        </w:rPr>
        <w:tab/>
      </w:r>
      <w:r w:rsidRPr="00C75DC7">
        <w:t xml:space="preserve">Para los efectos del artículo 29, penúltimo párrafo del </w:t>
      </w:r>
      <w:proofErr w:type="spellStart"/>
      <w:r w:rsidRPr="00C75DC7">
        <w:t>CFF</w:t>
      </w:r>
      <w:proofErr w:type="spellEnd"/>
      <w:r w:rsidRPr="00C75DC7">
        <w:t xml:space="preserve"> y la regla 2.7.1.9., quienes presten el servicio de “grúas de arrastre” y “grúas de arrastre y salvamento y depósito de vehículos” que transporten bienes, sin que el servicio implique el transitar por algún tramo de jurisdicción federal, podrán emitir un </w:t>
      </w:r>
      <w:proofErr w:type="spellStart"/>
      <w:r w:rsidRPr="00C75DC7">
        <w:t>CFDI</w:t>
      </w:r>
      <w:proofErr w:type="spellEnd"/>
      <w:r w:rsidRPr="00C75DC7">
        <w:t xml:space="preserve"> de tipo ingreso sin complemento Carta Porte, el cual debe contener los requisitos establecidos en el artículo 29-A del </w:t>
      </w:r>
      <w:proofErr w:type="spellStart"/>
      <w:r w:rsidRPr="00C75DC7">
        <w:t>CFF</w:t>
      </w:r>
      <w:proofErr w:type="spellEnd"/>
      <w:r w:rsidRPr="00C75DC7">
        <w:t>.</w:t>
      </w:r>
    </w:p>
    <w:p w14:paraId="259B5215" w14:textId="77777777" w:rsidR="0032064B" w:rsidRPr="00C75DC7" w:rsidRDefault="0032064B" w:rsidP="0032064B">
      <w:pPr>
        <w:pStyle w:val="Texto"/>
        <w:spacing w:line="236" w:lineRule="exact"/>
        <w:ind w:left="1440" w:firstLine="0"/>
        <w:rPr>
          <w:lang w:val="es-ES_tradnl"/>
        </w:rPr>
      </w:pPr>
      <w:r w:rsidRPr="00C75DC7">
        <w:rPr>
          <w:lang w:val="es-ES_tradnl"/>
        </w:rPr>
        <w:lastRenderedPageBreak/>
        <w:t xml:space="preserve">Para los efectos del párrafo anterior, los contribuyentes podrán amparar el traslado de bienes con la representación impresa, en papel o en formato digital del </w:t>
      </w:r>
      <w:proofErr w:type="spellStart"/>
      <w:r w:rsidRPr="00C75DC7">
        <w:rPr>
          <w:lang w:val="es-ES_tradnl"/>
        </w:rPr>
        <w:t>CFDI</w:t>
      </w:r>
      <w:proofErr w:type="spellEnd"/>
      <w:r w:rsidRPr="00C75DC7">
        <w:rPr>
          <w:lang w:val="es-ES_tradnl"/>
        </w:rPr>
        <w:t xml:space="preserve"> de tipo traslado sin complemento Carta Porte, siempre que en dicho comprobante se relacione el </w:t>
      </w:r>
      <w:proofErr w:type="spellStart"/>
      <w:r w:rsidRPr="00C75DC7">
        <w:rPr>
          <w:lang w:val="es-ES_tradnl"/>
        </w:rPr>
        <w:t>CFDI</w:t>
      </w:r>
      <w:proofErr w:type="spellEnd"/>
      <w:r w:rsidRPr="00C75DC7">
        <w:rPr>
          <w:lang w:val="es-ES_tradnl"/>
        </w:rPr>
        <w:t xml:space="preserve"> de tipo ingreso emitido por la prestación del servicio.</w:t>
      </w:r>
    </w:p>
    <w:p w14:paraId="52A8B862" w14:textId="77777777" w:rsidR="0032064B" w:rsidRPr="00C75DC7" w:rsidRDefault="0032064B" w:rsidP="0032064B">
      <w:pPr>
        <w:pStyle w:val="Texto"/>
        <w:spacing w:line="236" w:lineRule="exact"/>
        <w:ind w:left="1440" w:firstLine="0"/>
        <w:rPr>
          <w:lang w:val="es-ES_tradnl"/>
        </w:rPr>
      </w:pPr>
      <w:r w:rsidRPr="00C75DC7">
        <w:rPr>
          <w:lang w:val="es-ES_tradnl"/>
        </w:rPr>
        <w:t xml:space="preserve">Lo dispuesto en esta regla se podrá aplicar siempre que el contribuyente tenga la certeza de que no transitará por algún tramo de jurisdicción federal que lo obligue a la expedición del </w:t>
      </w:r>
      <w:proofErr w:type="spellStart"/>
      <w:r w:rsidRPr="00C75DC7">
        <w:rPr>
          <w:lang w:val="es-ES_tradnl"/>
        </w:rPr>
        <w:t>CFDI</w:t>
      </w:r>
      <w:proofErr w:type="spellEnd"/>
      <w:r w:rsidRPr="00C75DC7">
        <w:rPr>
          <w:lang w:val="es-ES_tradnl"/>
        </w:rPr>
        <w:t xml:space="preserve"> con complemento Carta Porte a que hace referencia la regla 2.7.1.9. En caso de que, por cualquier causa, se transite por algún tramo de jurisdicción federal, los contribuyentes deberán emitir el </w:t>
      </w:r>
      <w:proofErr w:type="spellStart"/>
      <w:r w:rsidRPr="00C75DC7">
        <w:rPr>
          <w:lang w:val="es-ES_tradnl"/>
        </w:rPr>
        <w:t>CFDI</w:t>
      </w:r>
      <w:proofErr w:type="spellEnd"/>
      <w:r w:rsidRPr="00C75DC7">
        <w:rPr>
          <w:lang w:val="es-ES_tradnl"/>
        </w:rPr>
        <w:t xml:space="preserve"> que corresponda conforme a la regla 2.7.1.9.</w:t>
      </w:r>
    </w:p>
    <w:p w14:paraId="2DB66FC1" w14:textId="77777777" w:rsidR="0032064B" w:rsidRPr="00C75DC7" w:rsidRDefault="0032064B" w:rsidP="0032064B">
      <w:pPr>
        <w:pStyle w:val="Texto"/>
        <w:spacing w:line="236" w:lineRule="exact"/>
        <w:ind w:left="1440" w:firstLine="0"/>
        <w:rPr>
          <w:i/>
          <w:lang w:val="es-ES_tradnl"/>
        </w:rPr>
      </w:pPr>
      <w:proofErr w:type="spellStart"/>
      <w:r w:rsidRPr="00C75DC7">
        <w:rPr>
          <w:i/>
          <w:lang w:val="es-ES_tradnl"/>
        </w:rPr>
        <w:t>CFF</w:t>
      </w:r>
      <w:proofErr w:type="spellEnd"/>
      <w:r w:rsidRPr="00C75DC7">
        <w:rPr>
          <w:i/>
          <w:lang w:val="es-ES_tradnl"/>
        </w:rPr>
        <w:t xml:space="preserve"> 29, </w:t>
      </w:r>
      <w:proofErr w:type="spellStart"/>
      <w:r w:rsidRPr="00C75DC7">
        <w:rPr>
          <w:i/>
          <w:lang w:val="es-ES_tradnl"/>
        </w:rPr>
        <w:t>RMF</w:t>
      </w:r>
      <w:proofErr w:type="spellEnd"/>
      <w:r w:rsidRPr="00C75DC7">
        <w:rPr>
          <w:i/>
          <w:lang w:val="es-ES_tradnl"/>
        </w:rPr>
        <w:t xml:space="preserve"> 2.7.1.9.</w:t>
      </w:r>
    </w:p>
    <w:p w14:paraId="4AEA0505" w14:textId="77777777" w:rsidR="0032064B" w:rsidRPr="00C75DC7" w:rsidRDefault="0032064B" w:rsidP="0032064B">
      <w:pPr>
        <w:pStyle w:val="Texto"/>
        <w:spacing w:line="228" w:lineRule="exact"/>
        <w:ind w:left="1440" w:firstLine="0"/>
        <w:rPr>
          <w:b/>
          <w:lang w:val="es-ES_tradnl"/>
        </w:rPr>
      </w:pPr>
      <w:bookmarkStart w:id="1" w:name="N_Hlk82595498"/>
      <w:bookmarkStart w:id="2" w:name="N_Hlk82104686"/>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transporte o distribución de hidrocarburos</w:t>
      </w:r>
      <w:bookmarkEnd w:id="1"/>
      <w:r w:rsidRPr="00C75DC7">
        <w:rPr>
          <w:b/>
          <w:lang w:val="es-ES_tradnl"/>
        </w:rPr>
        <w:t xml:space="preserve"> o petrolíferos a nivel local</w:t>
      </w:r>
    </w:p>
    <w:p w14:paraId="0ECF7CB7" w14:textId="77777777" w:rsidR="0032064B" w:rsidRPr="00C75DC7" w:rsidRDefault="0032064B" w:rsidP="0032064B">
      <w:pPr>
        <w:pStyle w:val="Texto"/>
        <w:spacing w:line="228" w:lineRule="exact"/>
        <w:ind w:left="1440" w:hanging="1152"/>
        <w:rPr>
          <w:b/>
          <w:lang w:val="es-ES_tradnl"/>
        </w:rPr>
      </w:pPr>
      <w:r w:rsidRPr="00C75DC7">
        <w:rPr>
          <w:b/>
          <w:lang w:val="es-ES_tradnl"/>
        </w:rPr>
        <w:t>2.7.1.56.</w:t>
      </w:r>
      <w:r w:rsidRPr="00C75DC7">
        <w:rPr>
          <w:b/>
          <w:lang w:val="es-ES_tradnl"/>
        </w:rPr>
        <w:tab/>
      </w:r>
      <w:bookmarkEnd w:id="2"/>
      <w:r w:rsidRPr="00C75DC7">
        <w:rPr>
          <w:lang w:val="es-ES_tradnl"/>
        </w:rPr>
        <w:t xml:space="preserve">Tratándose de los sujetos a que se refiere la regla 2.6.1.2., que realicen el traslado de hidrocarburos o petrolíferos por medios propios y distintos a ducto, en los términos del artículo 4, fracción XI de la Ley de Hidrocarburos o al amparo de un permiso otorgado por la Comisión Reguladora de Energía, sin que el traslado implique transitar por algún tramo de jurisdicción federal, deberán emitir un </w:t>
      </w:r>
      <w:proofErr w:type="spellStart"/>
      <w:r w:rsidRPr="00C75DC7">
        <w:rPr>
          <w:lang w:val="es-ES_tradnl"/>
        </w:rPr>
        <w:t>CFDI</w:t>
      </w:r>
      <w:proofErr w:type="spellEnd"/>
      <w:r w:rsidRPr="00C75DC7">
        <w:rPr>
          <w:lang w:val="es-ES_tradnl"/>
        </w:rPr>
        <w:t xml:space="preserve"> de tipo traslado con complemento Carta Porte, al que deberán incorporar el complemento Hidrocarburos y Petrolíferos a que se refiere la regla 2.7.1.45.</w:t>
      </w:r>
    </w:p>
    <w:p w14:paraId="48F04189" w14:textId="77777777" w:rsidR="0032064B" w:rsidRPr="00C75DC7" w:rsidRDefault="0032064B" w:rsidP="0032064B">
      <w:pPr>
        <w:pStyle w:val="Texto"/>
        <w:spacing w:line="228" w:lineRule="exact"/>
        <w:ind w:left="1440" w:firstLine="0"/>
        <w:rPr>
          <w:lang w:val="es-ES_tradnl"/>
        </w:rPr>
      </w:pPr>
      <w:r w:rsidRPr="00C75DC7">
        <w:rPr>
          <w:lang w:val="es-ES_tradnl"/>
        </w:rPr>
        <w:t xml:space="preserve">En caso de que se contraten los servicios de transporte o distribución de hidrocarburos o petrolíferos, el transportista o distribuidor deberá emitir un </w:t>
      </w:r>
      <w:proofErr w:type="spellStart"/>
      <w:r w:rsidRPr="00C75DC7">
        <w:rPr>
          <w:lang w:val="es-ES_tradnl"/>
        </w:rPr>
        <w:t>CFDI</w:t>
      </w:r>
      <w:proofErr w:type="spellEnd"/>
      <w:r w:rsidRPr="00C75DC7">
        <w:rPr>
          <w:lang w:val="es-ES_tradnl"/>
        </w:rPr>
        <w:t xml:space="preserve"> de tipo ingreso con complemento Carta Porte, al que deberán incorporar el complemento Hidrocarburos y Petrolíferos a que se refiere la regla 2.7.1.45.</w:t>
      </w:r>
    </w:p>
    <w:p w14:paraId="440F026E" w14:textId="77777777" w:rsidR="0032064B" w:rsidRPr="00C75DC7" w:rsidRDefault="0032064B" w:rsidP="0032064B">
      <w:pPr>
        <w:pStyle w:val="Texto"/>
        <w:spacing w:line="228" w:lineRule="exact"/>
        <w:ind w:left="1440" w:firstLine="0"/>
        <w:rPr>
          <w:i/>
          <w:lang w:val="es-ES_tradnl"/>
        </w:rPr>
      </w:pPr>
      <w:proofErr w:type="spellStart"/>
      <w:r w:rsidRPr="00C75DC7">
        <w:rPr>
          <w:i/>
          <w:lang w:val="es-ES_tradnl"/>
        </w:rPr>
        <w:t>RMF</w:t>
      </w:r>
      <w:proofErr w:type="spellEnd"/>
      <w:r w:rsidRPr="00C75DC7">
        <w:rPr>
          <w:i/>
          <w:lang w:val="es-ES_tradnl"/>
        </w:rPr>
        <w:t xml:space="preserve"> 2021 2.6.1.2., 2.7.1.9., 2.7.1.45.</w:t>
      </w:r>
    </w:p>
    <w:p w14:paraId="0EDD11C0" w14:textId="77777777" w:rsidR="0032064B" w:rsidRPr="00C75DC7" w:rsidRDefault="0032064B" w:rsidP="0032064B">
      <w:pPr>
        <w:pStyle w:val="Texto"/>
        <w:spacing w:line="228"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transporte consolidado de mercancías</w:t>
      </w:r>
    </w:p>
    <w:p w14:paraId="51FEB9C8" w14:textId="77777777" w:rsidR="0032064B" w:rsidRPr="00C75DC7" w:rsidRDefault="0032064B" w:rsidP="0032064B">
      <w:pPr>
        <w:pStyle w:val="Texto"/>
        <w:spacing w:line="228" w:lineRule="exact"/>
        <w:ind w:left="1440" w:hanging="1152"/>
        <w:rPr>
          <w:lang w:val="es-ES_tradnl"/>
        </w:rPr>
      </w:pPr>
      <w:r w:rsidRPr="00C75DC7">
        <w:rPr>
          <w:b/>
          <w:lang w:val="es-ES_tradnl"/>
        </w:rPr>
        <w:t>2.7.1.57.</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contribuyentes que presten el servicio de transporte de carga consolidada de bienes y/o mercancías, siempre que las cargas sean identificadas mediante una clave o número de identificación único y estos sean registrados en los nodos “Concepto” que sean necesarios para relacionar cada una de las cargas amparadas en el comprobante, podrán emitir por cada cliente un </w:t>
      </w:r>
      <w:proofErr w:type="spellStart"/>
      <w:r w:rsidRPr="00C75DC7">
        <w:rPr>
          <w:lang w:val="es-ES_tradnl"/>
        </w:rPr>
        <w:t>CFDI</w:t>
      </w:r>
      <w:proofErr w:type="spellEnd"/>
      <w:r w:rsidRPr="00C75DC7">
        <w:rPr>
          <w:lang w:val="es-ES_tradnl"/>
        </w:rPr>
        <w:t xml:space="preserve"> de tipo ingreso sin complemento Carta Porte, el cual deberá contener los requisitos establecidos en el artículo 29-A del </w:t>
      </w:r>
      <w:proofErr w:type="spellStart"/>
      <w:r w:rsidRPr="00C75DC7">
        <w:rPr>
          <w:lang w:val="es-ES_tradnl"/>
        </w:rPr>
        <w:t>CFF</w:t>
      </w:r>
      <w:proofErr w:type="spellEnd"/>
      <w:r w:rsidRPr="00C75DC7">
        <w:rPr>
          <w:lang w:val="es-ES_tradnl"/>
        </w:rPr>
        <w:t>, por la totalidad del servicio y, además, se aplicará lo siguiente:</w:t>
      </w:r>
    </w:p>
    <w:p w14:paraId="342A0EFD" w14:textId="77777777" w:rsidR="0032064B" w:rsidRPr="00C75DC7" w:rsidRDefault="0032064B" w:rsidP="0032064B">
      <w:pPr>
        <w:pStyle w:val="Texto"/>
        <w:spacing w:line="228" w:lineRule="exact"/>
        <w:ind w:left="2016" w:hanging="576"/>
        <w:rPr>
          <w:b/>
          <w:lang w:val="es-ES_tradnl"/>
        </w:rPr>
      </w:pPr>
      <w:r w:rsidRPr="00C75DC7">
        <w:rPr>
          <w:b/>
          <w:lang w:val="es-ES_tradnl"/>
        </w:rPr>
        <w:t>I.</w:t>
      </w:r>
      <w:r w:rsidRPr="00C75DC7">
        <w:rPr>
          <w:b/>
          <w:lang w:val="es-ES_tradnl"/>
        </w:rPr>
        <w:tab/>
      </w:r>
      <w:r w:rsidRPr="00C75DC7">
        <w:rPr>
          <w:lang w:val="es-ES_tradnl"/>
        </w:rPr>
        <w:t xml:space="preserve">Tratándose de la primera milla del traslado de bienes y/o mercancías, cuando se tenga la certeza de que no transitará por algún tramo de jurisdicción federal, los transportistas podrán emitir un </w:t>
      </w:r>
      <w:proofErr w:type="spellStart"/>
      <w:r w:rsidRPr="00C75DC7">
        <w:rPr>
          <w:lang w:val="es-ES_tradnl"/>
        </w:rPr>
        <w:t>CFDI</w:t>
      </w:r>
      <w:proofErr w:type="spellEnd"/>
      <w:r w:rsidRPr="00C75DC7">
        <w:rPr>
          <w:lang w:val="es-ES_tradnl"/>
        </w:rPr>
        <w:t xml:space="preserve"> de tipo traslado sin complemento Carta Porte, el cual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registrando los nodos “Concepto” que sean necesarios para registrar los números de identificación asignados a cada una de las cargas amparadas en dicho </w:t>
      </w:r>
      <w:proofErr w:type="spellStart"/>
      <w:r w:rsidRPr="00C75DC7">
        <w:rPr>
          <w:lang w:val="es-ES_tradnl"/>
        </w:rPr>
        <w:t>CFDI</w:t>
      </w:r>
      <w:proofErr w:type="spellEnd"/>
      <w:r w:rsidRPr="00C75DC7">
        <w:rPr>
          <w:lang w:val="es-ES_tradnl"/>
        </w:rPr>
        <w:t>.</w:t>
      </w:r>
    </w:p>
    <w:p w14:paraId="4C8DD7E0" w14:textId="77777777" w:rsidR="0032064B" w:rsidRPr="00C75DC7" w:rsidRDefault="0032064B" w:rsidP="0032064B">
      <w:pPr>
        <w:pStyle w:val="Texto"/>
        <w:spacing w:line="228" w:lineRule="exact"/>
        <w:ind w:left="2016" w:hanging="576"/>
        <w:rPr>
          <w:b/>
          <w:lang w:val="es-ES_tradnl"/>
        </w:rPr>
      </w:pPr>
      <w:r w:rsidRPr="00C75DC7">
        <w:rPr>
          <w:b/>
          <w:lang w:val="es-ES_tradnl"/>
        </w:rPr>
        <w:t>II.</w:t>
      </w:r>
      <w:r w:rsidRPr="00C75DC7">
        <w:rPr>
          <w:b/>
          <w:lang w:val="es-ES_tradnl"/>
        </w:rPr>
        <w:tab/>
      </w:r>
      <w:r w:rsidRPr="00C75DC7">
        <w:rPr>
          <w:lang w:val="es-ES_tradnl"/>
        </w:rPr>
        <w:t xml:space="preserve">Por lo que respecta a la etapa intermedia del traslado de bienes y/o mercancías, los transportistas deberán emitir un </w:t>
      </w:r>
      <w:proofErr w:type="spellStart"/>
      <w:r w:rsidRPr="00C75DC7">
        <w:rPr>
          <w:lang w:val="es-ES_tradnl"/>
        </w:rPr>
        <w:t>CFDI</w:t>
      </w:r>
      <w:proofErr w:type="spellEnd"/>
      <w:r w:rsidRPr="00C75DC7">
        <w:rPr>
          <w:lang w:val="es-ES_tradnl"/>
        </w:rPr>
        <w:t xml:space="preserve"> de tipo traslado con complemento Carta Porte por cada tramo que implique un cambio de medio o modo de transporte, que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relacionando las claves o números de identificación asignados a los bienes y/o mercancías; así como el folio fiscal del </w:t>
      </w:r>
      <w:proofErr w:type="spellStart"/>
      <w:r w:rsidRPr="00C75DC7">
        <w:rPr>
          <w:lang w:val="es-ES_tradnl"/>
        </w:rPr>
        <w:t>CFDI</w:t>
      </w:r>
      <w:proofErr w:type="spellEnd"/>
      <w:r w:rsidRPr="00C75DC7">
        <w:rPr>
          <w:lang w:val="es-ES_tradnl"/>
        </w:rPr>
        <w:t xml:space="preserve"> a que se refiere el primer párrafo de esta regla.</w:t>
      </w:r>
    </w:p>
    <w:p w14:paraId="789F8FA7" w14:textId="77777777" w:rsidR="0032064B" w:rsidRPr="00C75DC7" w:rsidRDefault="0032064B" w:rsidP="0032064B">
      <w:pPr>
        <w:pStyle w:val="Texto"/>
        <w:spacing w:line="228" w:lineRule="exact"/>
        <w:ind w:left="2016" w:hanging="576"/>
        <w:rPr>
          <w:b/>
          <w:lang w:val="es-ES_tradnl"/>
        </w:rPr>
      </w:pPr>
      <w:r w:rsidRPr="00C75DC7">
        <w:rPr>
          <w:b/>
          <w:lang w:val="es-ES_tradnl"/>
        </w:rPr>
        <w:t>III.</w:t>
      </w:r>
      <w:r w:rsidRPr="00C75DC7">
        <w:rPr>
          <w:b/>
          <w:lang w:val="es-ES_tradnl"/>
        </w:rPr>
        <w:tab/>
      </w:r>
      <w:r w:rsidRPr="00C75DC7">
        <w:rPr>
          <w:lang w:val="es-ES_tradnl"/>
        </w:rPr>
        <w:t xml:space="preserve">En la última milla del traslado de las mercancías, cuando se tenga la certeza de que no se transitará por algún tramo de jurisdicción federal, los transportistas podrán emitir un </w:t>
      </w:r>
      <w:proofErr w:type="spellStart"/>
      <w:r w:rsidRPr="00C75DC7">
        <w:rPr>
          <w:lang w:val="es-ES_tradnl"/>
        </w:rPr>
        <w:t>CFDI</w:t>
      </w:r>
      <w:proofErr w:type="spellEnd"/>
      <w:r w:rsidRPr="00C75DC7">
        <w:rPr>
          <w:lang w:val="es-ES_tradnl"/>
        </w:rPr>
        <w:t xml:space="preserve"> de tipo traslado sin complemento Carta Porte, el cual deberá contener los </w:t>
      </w:r>
      <w:r w:rsidRPr="00C75DC7">
        <w:rPr>
          <w:lang w:val="es-ES_tradnl"/>
        </w:rPr>
        <w:lastRenderedPageBreak/>
        <w:t xml:space="preserve">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registrando los nodos “Concepto” que sean necesarios para relacionar los números de identificación asignados a cada una de las cargas amparadas en dicho </w:t>
      </w:r>
      <w:proofErr w:type="spellStart"/>
      <w:r w:rsidRPr="00C75DC7">
        <w:rPr>
          <w:lang w:val="es-ES_tradnl"/>
        </w:rPr>
        <w:t>CFDI</w:t>
      </w:r>
      <w:proofErr w:type="spellEnd"/>
      <w:r w:rsidRPr="00C75DC7">
        <w:rPr>
          <w:lang w:val="es-ES_tradnl"/>
        </w:rPr>
        <w:t xml:space="preserve">; así como el folio fiscal del </w:t>
      </w:r>
      <w:proofErr w:type="spellStart"/>
      <w:r w:rsidRPr="00C75DC7">
        <w:rPr>
          <w:lang w:val="es-ES_tradnl"/>
        </w:rPr>
        <w:t>CFDI</w:t>
      </w:r>
      <w:proofErr w:type="spellEnd"/>
      <w:r w:rsidRPr="00C75DC7">
        <w:rPr>
          <w:lang w:val="es-ES_tradnl"/>
        </w:rPr>
        <w:t xml:space="preserve"> a que se refiere el primer párrafo de esta regla.</w:t>
      </w:r>
    </w:p>
    <w:p w14:paraId="1C56ED5C" w14:textId="77777777" w:rsidR="0032064B" w:rsidRPr="00C75DC7" w:rsidRDefault="0032064B" w:rsidP="0032064B">
      <w:pPr>
        <w:pStyle w:val="Texto"/>
        <w:spacing w:line="228" w:lineRule="exact"/>
        <w:ind w:left="1440" w:firstLine="0"/>
        <w:rPr>
          <w:lang w:val="es-ES_tradnl"/>
        </w:rPr>
      </w:pPr>
      <w:r w:rsidRPr="00C75DC7">
        <w:rPr>
          <w:lang w:val="es-ES_tradnl"/>
        </w:rPr>
        <w:t xml:space="preserve">Para los efectos de las fracciones I y III anteriores, en caso de que se transite por algún tramo de jurisdicción federal, los contribuyentes a que se refiere esta regla deberán emitir un </w:t>
      </w:r>
      <w:proofErr w:type="spellStart"/>
      <w:r w:rsidRPr="00C75DC7">
        <w:rPr>
          <w:lang w:val="es-ES_tradnl"/>
        </w:rPr>
        <w:t>CFDI</w:t>
      </w:r>
      <w:proofErr w:type="spellEnd"/>
      <w:r w:rsidRPr="00C75DC7">
        <w:rPr>
          <w:lang w:val="es-ES_tradnl"/>
        </w:rPr>
        <w:t xml:space="preserve"> de tipo traslado con complemento Carta Porte.</w:t>
      </w:r>
    </w:p>
    <w:p w14:paraId="4DDCA748" w14:textId="77777777" w:rsidR="0032064B" w:rsidRPr="00C75DC7" w:rsidRDefault="0032064B" w:rsidP="0032064B">
      <w:pPr>
        <w:pStyle w:val="Texto"/>
        <w:spacing w:line="228"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2021 2.7.1.9., 2.7.1.51.</w:t>
      </w:r>
    </w:p>
    <w:p w14:paraId="250A4C3A" w14:textId="77777777" w:rsidR="0032064B" w:rsidRPr="00C75DC7" w:rsidRDefault="0032064B" w:rsidP="0032064B">
      <w:pPr>
        <w:pStyle w:val="Texto"/>
        <w:spacing w:after="88"/>
        <w:ind w:left="1440" w:firstLine="0"/>
        <w:jc w:val="center"/>
        <w:rPr>
          <w:b/>
        </w:rPr>
      </w:pPr>
      <w:r w:rsidRPr="00C75DC7">
        <w:rPr>
          <w:b/>
        </w:rPr>
        <w:t>Capítulo 11.4. Del Decreto por el que se otorgan estímulos</w:t>
      </w:r>
      <w:r>
        <w:rPr>
          <w:b/>
        </w:rPr>
        <w:t xml:space="preserve"> </w:t>
      </w:r>
      <w:r w:rsidRPr="00C75DC7">
        <w:rPr>
          <w:b/>
        </w:rPr>
        <w:t xml:space="preserve">fiscales para incentivar el uso de medios de pago electrónicos, </w:t>
      </w:r>
      <w:r>
        <w:rPr>
          <w:b/>
        </w:rPr>
        <w:t xml:space="preserve"> </w:t>
      </w:r>
      <w:r w:rsidRPr="00C75DC7">
        <w:rPr>
          <w:b/>
        </w:rPr>
        <w:t xml:space="preserve">publicado en el </w:t>
      </w:r>
      <w:proofErr w:type="spellStart"/>
      <w:r w:rsidRPr="00C75DC7">
        <w:rPr>
          <w:b/>
        </w:rPr>
        <w:t>DOF</w:t>
      </w:r>
      <w:proofErr w:type="spellEnd"/>
      <w:r w:rsidRPr="00C75DC7">
        <w:rPr>
          <w:b/>
        </w:rPr>
        <w:t xml:space="preserve"> el 28 de octubre de 2021</w:t>
      </w:r>
    </w:p>
    <w:p w14:paraId="171B0319" w14:textId="77777777" w:rsidR="0032064B" w:rsidRPr="00C75DC7" w:rsidRDefault="0032064B" w:rsidP="0032064B">
      <w:pPr>
        <w:pStyle w:val="Texto"/>
        <w:spacing w:after="88"/>
        <w:ind w:left="1440" w:firstLine="0"/>
        <w:rPr>
          <w:b/>
        </w:rPr>
      </w:pPr>
      <w:r w:rsidRPr="00C75DC7">
        <w:rPr>
          <w:b/>
        </w:rPr>
        <w:t>Bases del sorteo “El Buen Fin”</w:t>
      </w:r>
    </w:p>
    <w:p w14:paraId="02528823" w14:textId="77777777" w:rsidR="0032064B" w:rsidRPr="00C75DC7" w:rsidRDefault="0032064B" w:rsidP="0032064B">
      <w:pPr>
        <w:pStyle w:val="Texto"/>
        <w:spacing w:after="88"/>
        <w:ind w:left="1440" w:hanging="1152"/>
      </w:pPr>
      <w:r w:rsidRPr="00C75DC7">
        <w:rPr>
          <w:b/>
        </w:rPr>
        <w:t>11.4.1.</w:t>
      </w:r>
      <w:r w:rsidRPr="00C75DC7">
        <w:tab/>
        <w:t xml:space="preserve">Para los efectos de los artículos 33-B, primer párrafo, fracción IV del </w:t>
      </w:r>
      <w:proofErr w:type="spellStart"/>
      <w:r w:rsidRPr="00C75DC7">
        <w:t>CFF</w:t>
      </w:r>
      <w:proofErr w:type="spellEnd"/>
      <w:r w:rsidRPr="00C75DC7">
        <w:t xml:space="preserve"> y Octavo del Decreto a que se refiere este Capítulo, la información relacionada con los premios, las fechas y las personas que podrán participar en el sorteo, se darán a conocer a través de las bases del Sorteo “El Buen Fin”, que para tal efecto se publiquen en el Portal del </w:t>
      </w:r>
      <w:proofErr w:type="spellStart"/>
      <w:r w:rsidRPr="00C75DC7">
        <w:t>SAT</w:t>
      </w:r>
      <w:proofErr w:type="spellEnd"/>
      <w:r w:rsidRPr="00C75DC7">
        <w:t>.</w:t>
      </w:r>
    </w:p>
    <w:p w14:paraId="333D6714" w14:textId="77777777" w:rsidR="0032064B" w:rsidRPr="00C75DC7" w:rsidRDefault="0032064B" w:rsidP="0032064B">
      <w:pPr>
        <w:pStyle w:val="Texto"/>
        <w:spacing w:after="88"/>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Octavo</w:t>
      </w:r>
    </w:p>
    <w:p w14:paraId="55A8453B" w14:textId="77777777" w:rsidR="0032064B" w:rsidRPr="00C75DC7" w:rsidRDefault="0032064B" w:rsidP="0032064B">
      <w:pPr>
        <w:pStyle w:val="Texto"/>
        <w:spacing w:after="88"/>
        <w:ind w:left="1440" w:firstLine="0"/>
        <w:rPr>
          <w:b/>
        </w:rPr>
      </w:pPr>
      <w:r w:rsidRPr="00C75DC7">
        <w:rPr>
          <w:b/>
        </w:rPr>
        <w:t>Manifestación de las entidades para participar en el Sorteo “El Buen Fin”</w:t>
      </w:r>
    </w:p>
    <w:p w14:paraId="3374C68B" w14:textId="77777777" w:rsidR="0032064B" w:rsidRPr="00C75DC7" w:rsidRDefault="0032064B" w:rsidP="0032064B">
      <w:pPr>
        <w:pStyle w:val="Texto"/>
        <w:spacing w:after="88"/>
        <w:ind w:left="1440" w:hanging="1152"/>
      </w:pPr>
      <w:r w:rsidRPr="00C75DC7">
        <w:rPr>
          <w:b/>
        </w:rPr>
        <w:t>11.4.2.</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14:paraId="21F1A1BB" w14:textId="77777777" w:rsidR="0032064B" w:rsidRPr="00C75DC7" w:rsidRDefault="0032064B" w:rsidP="0032064B">
      <w:pPr>
        <w:pStyle w:val="Texto"/>
        <w:spacing w:after="88"/>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w:t>
      </w:r>
    </w:p>
    <w:p w14:paraId="4DD6579A" w14:textId="77777777" w:rsidR="0032064B" w:rsidRPr="00C75DC7" w:rsidRDefault="0032064B" w:rsidP="0032064B">
      <w:pPr>
        <w:pStyle w:val="Texto"/>
        <w:spacing w:after="88"/>
        <w:ind w:left="1440" w:firstLine="0"/>
        <w:rPr>
          <w:b/>
        </w:rPr>
      </w:pPr>
      <w:r w:rsidRPr="00C75DC7">
        <w:rPr>
          <w:b/>
        </w:rPr>
        <w:t>Manifestación de conformidad para que se aplique el procedimiento de compensación permanente de fondos</w:t>
      </w:r>
    </w:p>
    <w:p w14:paraId="32EB9287" w14:textId="77777777" w:rsidR="0032064B" w:rsidRPr="00C75DC7" w:rsidRDefault="0032064B" w:rsidP="0032064B">
      <w:pPr>
        <w:pStyle w:val="Texto"/>
        <w:spacing w:after="88"/>
        <w:ind w:left="1440" w:hanging="1152"/>
      </w:pPr>
      <w:r w:rsidRPr="00C75DC7">
        <w:rPr>
          <w:b/>
        </w:rPr>
        <w:t>11.4.3.</w:t>
      </w:r>
      <w:r w:rsidRPr="00C75DC7">
        <w:tab/>
        <w:t xml:space="preserve">Para los efectos de los artículos 33-B, cuarto párrafo del </w:t>
      </w:r>
      <w:proofErr w:type="spellStart"/>
      <w:r w:rsidRPr="00C75DC7">
        <w:t>CFF</w:t>
      </w:r>
      <w:proofErr w:type="spellEnd"/>
      <w:r w:rsidRPr="00C75DC7">
        <w:t xml:space="preserve">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14:paraId="126107E2" w14:textId="77777777" w:rsidR="0032064B" w:rsidRPr="00C75DC7" w:rsidRDefault="0032064B" w:rsidP="0032064B">
      <w:pPr>
        <w:pStyle w:val="Texto"/>
        <w:spacing w:after="88"/>
        <w:ind w:left="1440" w:firstLine="0"/>
        <w:rPr>
          <w:i/>
        </w:rPr>
      </w:pPr>
      <w:proofErr w:type="spellStart"/>
      <w:r w:rsidRPr="00C75DC7">
        <w:rPr>
          <w:i/>
        </w:rPr>
        <w:t>CFF</w:t>
      </w:r>
      <w:proofErr w:type="spellEnd"/>
      <w:r w:rsidRPr="00C75DC7">
        <w:rPr>
          <w:i/>
        </w:rPr>
        <w:t xml:space="preserve"> 33-B, </w:t>
      </w:r>
      <w:proofErr w:type="spellStart"/>
      <w:r w:rsidRPr="00C75DC7">
        <w:rPr>
          <w:i/>
        </w:rPr>
        <w:t>LCF</w:t>
      </w:r>
      <w:proofErr w:type="spellEnd"/>
      <w:r w:rsidRPr="00C75DC7">
        <w:rPr>
          <w:i/>
        </w:rPr>
        <w:t xml:space="preserve"> 15, DECRETO </w:t>
      </w:r>
      <w:proofErr w:type="spellStart"/>
      <w:r w:rsidRPr="00C75DC7">
        <w:rPr>
          <w:i/>
        </w:rPr>
        <w:t>DOF</w:t>
      </w:r>
      <w:proofErr w:type="spellEnd"/>
      <w:r w:rsidRPr="00C75DC7">
        <w:rPr>
          <w:i/>
        </w:rPr>
        <w:t xml:space="preserve"> 28/10/2021 Primero, Cuarto, Convenios de colaboración administrativa en materia fiscal federal, Sección IV</w:t>
      </w:r>
    </w:p>
    <w:p w14:paraId="2F781D7A" w14:textId="77777777" w:rsidR="0032064B" w:rsidRPr="00C75DC7" w:rsidRDefault="0032064B" w:rsidP="0032064B">
      <w:pPr>
        <w:pStyle w:val="Texto"/>
        <w:spacing w:after="88"/>
        <w:ind w:left="1440" w:firstLine="0"/>
        <w:rPr>
          <w:b/>
        </w:rPr>
      </w:pPr>
      <w:r w:rsidRPr="00C75DC7">
        <w:rPr>
          <w:b/>
        </w:rPr>
        <w:t>Entrega de información de la Secretaría a las entidades federativas por premios pagados</w:t>
      </w:r>
    </w:p>
    <w:p w14:paraId="2E0FA9E3" w14:textId="77777777" w:rsidR="0032064B" w:rsidRPr="00C75DC7" w:rsidRDefault="0032064B" w:rsidP="0032064B">
      <w:pPr>
        <w:pStyle w:val="Texto"/>
        <w:spacing w:after="88"/>
        <w:ind w:left="1440" w:hanging="1152"/>
      </w:pPr>
      <w:r w:rsidRPr="00C75DC7">
        <w:rPr>
          <w:b/>
        </w:rPr>
        <w:t>11.4.4.</w:t>
      </w:r>
      <w:r w:rsidRPr="00C75DC7">
        <w:tab/>
        <w:t xml:space="preserve">Para los efectos de los artículos 33-B, cuarto y último párrafos del </w:t>
      </w:r>
      <w:proofErr w:type="spellStart"/>
      <w:r w:rsidRPr="00C75DC7">
        <w:t>CFF</w:t>
      </w:r>
      <w:proofErr w:type="spellEnd"/>
      <w:r w:rsidRPr="00C75DC7">
        <w:t xml:space="preserve">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14:paraId="29F537C4" w14:textId="77777777" w:rsidR="0032064B" w:rsidRPr="00C75DC7" w:rsidRDefault="0032064B" w:rsidP="0032064B">
      <w:pPr>
        <w:pStyle w:val="Texto"/>
        <w:spacing w:after="88"/>
        <w:ind w:left="1440" w:firstLine="0"/>
        <w:rPr>
          <w:i/>
        </w:rPr>
      </w:pPr>
      <w:proofErr w:type="spellStart"/>
      <w:r w:rsidRPr="00C75DC7">
        <w:rPr>
          <w:i/>
        </w:rPr>
        <w:lastRenderedPageBreak/>
        <w:t>CFF</w:t>
      </w:r>
      <w:proofErr w:type="spellEnd"/>
      <w:r w:rsidRPr="00C75DC7">
        <w:rPr>
          <w:i/>
        </w:rPr>
        <w:t xml:space="preserve"> 33-B, </w:t>
      </w:r>
      <w:proofErr w:type="spellStart"/>
      <w:r w:rsidRPr="00C75DC7">
        <w:rPr>
          <w:i/>
        </w:rPr>
        <w:t>LCF</w:t>
      </w:r>
      <w:proofErr w:type="spellEnd"/>
      <w:r w:rsidRPr="00C75DC7">
        <w:rPr>
          <w:i/>
        </w:rPr>
        <w:t xml:space="preserve"> 15, DECRETO </w:t>
      </w:r>
      <w:proofErr w:type="spellStart"/>
      <w:r w:rsidRPr="00C75DC7">
        <w:rPr>
          <w:i/>
        </w:rPr>
        <w:t>DOF</w:t>
      </w:r>
      <w:proofErr w:type="spellEnd"/>
      <w:r w:rsidRPr="00C75DC7">
        <w:rPr>
          <w:i/>
        </w:rPr>
        <w:t xml:space="preserve"> 28/10/2021 Primero, Cuarto, Convenios de colaboración administrativa en materia fiscal federal, Sección IV</w:t>
      </w:r>
    </w:p>
    <w:p w14:paraId="3F692CED" w14:textId="77777777" w:rsidR="0032064B" w:rsidRPr="00C75DC7" w:rsidRDefault="0032064B" w:rsidP="0032064B">
      <w:pPr>
        <w:pStyle w:val="Texto"/>
        <w:spacing w:after="88"/>
        <w:ind w:left="1440" w:firstLine="0"/>
        <w:rPr>
          <w:b/>
        </w:rPr>
      </w:pPr>
      <w:r w:rsidRPr="00C75DC7">
        <w:rPr>
          <w:b/>
        </w:rPr>
        <w:t>Pago a la Secretaría de Gobernación de aprovechamientos por premios no reclamados</w:t>
      </w:r>
    </w:p>
    <w:p w14:paraId="40ED47F4" w14:textId="77777777" w:rsidR="0032064B" w:rsidRPr="00C75DC7" w:rsidRDefault="0032064B" w:rsidP="0032064B">
      <w:pPr>
        <w:pStyle w:val="Texto"/>
        <w:spacing w:after="88"/>
        <w:ind w:left="1440" w:hanging="1152"/>
      </w:pPr>
      <w:r w:rsidRPr="00C75DC7">
        <w:rPr>
          <w:b/>
        </w:rPr>
        <w:t>11.4.5.</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primer párrafo, ambos del Decreto a que se refiere este Capítulo, el </w:t>
      </w:r>
      <w:proofErr w:type="spellStart"/>
      <w:r w:rsidRPr="00C75DC7">
        <w:t>SAT</w:t>
      </w:r>
      <w:proofErr w:type="spellEnd"/>
      <w:r w:rsidRPr="00C75DC7">
        <w:t xml:space="preserve">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w:t>
      </w:r>
      <w:proofErr w:type="spellStart"/>
      <w:r w:rsidRPr="00C75DC7">
        <w:t>SAT</w:t>
      </w:r>
      <w:proofErr w:type="spellEnd"/>
      <w:r w:rsidRPr="00C75DC7">
        <w:t xml:space="preserve"> en su Portal.</w:t>
      </w:r>
    </w:p>
    <w:p w14:paraId="69EE3CE5" w14:textId="77777777" w:rsidR="0032064B" w:rsidRPr="00C75DC7" w:rsidRDefault="0032064B" w:rsidP="0032064B">
      <w:pPr>
        <w:pStyle w:val="Texto"/>
        <w:spacing w:after="90"/>
        <w:ind w:left="1440" w:firstLine="0"/>
      </w:pPr>
      <w:r w:rsidRPr="00C75DC7">
        <w:t xml:space="preserve">El pago del aprovechamiento por los premios no reclamados a que se refiere el párrafo que antecede, podrá ser acreditado en términos del artículo Primero del citado Decreto, siempre que se haya realizado dentro del plazo establecido y una vez que se haya entregado al </w:t>
      </w:r>
      <w:proofErr w:type="spellStart"/>
      <w:r w:rsidRPr="00C75DC7">
        <w:t>SAT</w:t>
      </w:r>
      <w:proofErr w:type="spellEnd"/>
      <w:r w:rsidRPr="00C75DC7">
        <w:t xml:space="preserve">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14:paraId="73A3148D"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Reglamento de la Ley Federal de Juegos y Sorteos 123, DECRETO </w:t>
      </w:r>
      <w:proofErr w:type="spellStart"/>
      <w:r w:rsidRPr="00C75DC7">
        <w:rPr>
          <w:i/>
        </w:rPr>
        <w:t>DOF</w:t>
      </w:r>
      <w:proofErr w:type="spellEnd"/>
      <w:r w:rsidRPr="00C75DC7">
        <w:rPr>
          <w:i/>
        </w:rPr>
        <w:t xml:space="preserve"> 28/10/2021 Primero, Segundo</w:t>
      </w:r>
    </w:p>
    <w:p w14:paraId="52584C9F" w14:textId="77777777" w:rsidR="0032064B" w:rsidRPr="00C75DC7" w:rsidRDefault="0032064B" w:rsidP="0032064B">
      <w:pPr>
        <w:pStyle w:val="Texto"/>
        <w:spacing w:after="90"/>
        <w:ind w:left="1440" w:firstLine="0"/>
        <w:rPr>
          <w:b/>
        </w:rPr>
      </w:pPr>
      <w:r w:rsidRPr="00C75DC7">
        <w:rPr>
          <w:b/>
        </w:rPr>
        <w:t xml:space="preserve">Forma de </w:t>
      </w:r>
      <w:proofErr w:type="spellStart"/>
      <w:r w:rsidRPr="00C75DC7">
        <w:rPr>
          <w:b/>
        </w:rPr>
        <w:t>acreditamiento</w:t>
      </w:r>
      <w:proofErr w:type="spellEnd"/>
      <w:r w:rsidRPr="00C75DC7">
        <w:rPr>
          <w:b/>
        </w:rPr>
        <w:t xml:space="preserve"> del estímulo</w:t>
      </w:r>
    </w:p>
    <w:p w14:paraId="20806314" w14:textId="77777777" w:rsidR="0032064B" w:rsidRPr="00C75DC7" w:rsidRDefault="0032064B" w:rsidP="0032064B">
      <w:pPr>
        <w:pStyle w:val="Texto"/>
        <w:spacing w:after="90"/>
        <w:ind w:left="1440" w:hanging="1152"/>
      </w:pPr>
      <w:r w:rsidRPr="00C75DC7">
        <w:rPr>
          <w:b/>
        </w:rPr>
        <w:t>11.4.6.</w:t>
      </w:r>
      <w:r w:rsidRPr="00C75DC7">
        <w:tab/>
        <w:t xml:space="preserve">Para los efectos de los artículos 33-B, primer párrafo, fracción IV del </w:t>
      </w:r>
      <w:proofErr w:type="spellStart"/>
      <w:r w:rsidRPr="00C75DC7">
        <w:t>CFF</w:t>
      </w:r>
      <w:proofErr w:type="spellEnd"/>
      <w:r w:rsidRPr="00C75DC7">
        <w:t xml:space="preserve">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w:t>
      </w:r>
      <w:proofErr w:type="spellStart"/>
      <w:r w:rsidRPr="00C75DC7">
        <w:t>ISR</w:t>
      </w:r>
      <w:proofErr w:type="spellEnd"/>
      <w:r w:rsidRPr="00C75DC7">
        <w:t xml:space="preserve"> propio o retenido y hasta agotarse, a partir de que el </w:t>
      </w:r>
      <w:proofErr w:type="spellStart"/>
      <w:r w:rsidRPr="00C75DC7">
        <w:t>SAT</w:t>
      </w:r>
      <w:proofErr w:type="spellEnd"/>
      <w:r w:rsidRPr="00C75DC7">
        <w:t xml:space="preserve"> les notifique vía buzón tributario que se ha cumplido con la entrega de la información determinada, señalándoles el monto a que tienen derecho a acreditar, utilizando para tal efecto en la declaración el rubro de “</w:t>
      </w:r>
      <w:proofErr w:type="spellStart"/>
      <w:r w:rsidRPr="00C75DC7">
        <w:t>Acreditamiento</w:t>
      </w:r>
      <w:proofErr w:type="spellEnd"/>
      <w:r w:rsidRPr="00C75DC7">
        <w:t xml:space="preserve"> Sorteos”.</w:t>
      </w:r>
    </w:p>
    <w:p w14:paraId="7865BEA5" w14:textId="77777777" w:rsidR="0032064B" w:rsidRPr="00C75DC7" w:rsidRDefault="0032064B" w:rsidP="0032064B">
      <w:pPr>
        <w:pStyle w:val="Texto"/>
        <w:spacing w:after="90"/>
        <w:ind w:left="1440" w:firstLine="0"/>
      </w:pPr>
      <w:r w:rsidRPr="00C75DC7">
        <w:t xml:space="preserve">Dicho </w:t>
      </w:r>
      <w:proofErr w:type="spellStart"/>
      <w:r w:rsidRPr="00C75DC7">
        <w:t>acreditamiento</w:t>
      </w:r>
      <w:proofErr w:type="spellEnd"/>
      <w:r w:rsidRPr="00C75DC7">
        <w:t>, se podrá realizar una vez que las entidades mencionadas en el párrafo anterior hayan hecho la entrega total de la información a que se refieren las reglas 11.4.8. y 11.4.9., así como el pago de aprovechamientos a que se refiere la regla 11.4.5.</w:t>
      </w:r>
    </w:p>
    <w:p w14:paraId="724FAB9C"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Tercero, </w:t>
      </w:r>
      <w:proofErr w:type="spellStart"/>
      <w:r w:rsidRPr="00C75DC7">
        <w:rPr>
          <w:i/>
        </w:rPr>
        <w:t>RMF</w:t>
      </w:r>
      <w:proofErr w:type="spellEnd"/>
      <w:r w:rsidRPr="00C75DC7">
        <w:rPr>
          <w:i/>
        </w:rPr>
        <w:t xml:space="preserve"> 2021 11.4.5., 11.4.8., 11.4.9.</w:t>
      </w:r>
    </w:p>
    <w:p w14:paraId="7577809F" w14:textId="77777777" w:rsidR="0032064B" w:rsidRPr="00C75DC7" w:rsidRDefault="0032064B" w:rsidP="0032064B">
      <w:pPr>
        <w:pStyle w:val="Texto"/>
        <w:spacing w:after="90"/>
        <w:ind w:left="1440" w:firstLine="0"/>
        <w:rPr>
          <w:b/>
        </w:rPr>
      </w:pPr>
      <w:r w:rsidRPr="00C75DC7">
        <w:rPr>
          <w:b/>
        </w:rPr>
        <w:t>Determinación del monto del estímulo</w:t>
      </w:r>
    </w:p>
    <w:p w14:paraId="048E44D5" w14:textId="77777777" w:rsidR="0032064B" w:rsidRPr="00C75DC7" w:rsidRDefault="0032064B" w:rsidP="0032064B">
      <w:pPr>
        <w:pStyle w:val="Texto"/>
        <w:spacing w:after="90"/>
        <w:ind w:left="1440" w:hanging="1152"/>
      </w:pPr>
      <w:r w:rsidRPr="00C75DC7">
        <w:rPr>
          <w:b/>
        </w:rPr>
        <w:t>11.4.7.</w:t>
      </w:r>
      <w:r w:rsidRPr="00C75DC7">
        <w:tab/>
        <w:t xml:space="preserve">Para los efectos de los artículos 33-B, primer párrafo, fracción IV del </w:t>
      </w:r>
      <w:proofErr w:type="spellStart"/>
      <w:r w:rsidRPr="00C75DC7">
        <w:t>CFF</w:t>
      </w:r>
      <w:proofErr w:type="spellEnd"/>
      <w:r w:rsidRPr="00C75DC7">
        <w:t xml:space="preserve"> y Primero, en relación con el Tercero, ambos del Decreto a que se refiere este Capítulo, el monto del estímulo corresponderá a aquellas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11.4.5., según corresponda.</w:t>
      </w:r>
    </w:p>
    <w:p w14:paraId="60F35699"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Tercero, </w:t>
      </w:r>
      <w:proofErr w:type="spellStart"/>
      <w:r w:rsidRPr="00C75DC7">
        <w:rPr>
          <w:i/>
        </w:rPr>
        <w:t>RMF</w:t>
      </w:r>
      <w:proofErr w:type="spellEnd"/>
      <w:r w:rsidRPr="00C75DC7">
        <w:rPr>
          <w:i/>
        </w:rPr>
        <w:t xml:space="preserve"> 2021 11.4.5.</w:t>
      </w:r>
    </w:p>
    <w:p w14:paraId="724E26C3" w14:textId="77777777" w:rsidR="0032064B" w:rsidRPr="00C75DC7" w:rsidRDefault="0032064B" w:rsidP="0032064B">
      <w:pPr>
        <w:pStyle w:val="Texto"/>
        <w:spacing w:after="90"/>
        <w:ind w:left="1440" w:firstLine="0"/>
        <w:rPr>
          <w:b/>
        </w:rPr>
      </w:pPr>
      <w:r w:rsidRPr="00C75DC7">
        <w:rPr>
          <w:b/>
        </w:rPr>
        <w:t>Información que deben proporcionar las entidades participantes del Sorteo</w:t>
      </w:r>
      <w:r>
        <w:rPr>
          <w:b/>
        </w:rPr>
        <w:t xml:space="preserve"> </w:t>
      </w:r>
      <w:r w:rsidRPr="00C75DC7">
        <w:rPr>
          <w:b/>
        </w:rPr>
        <w:t>“El Buen Fin”</w:t>
      </w:r>
    </w:p>
    <w:p w14:paraId="3B31F85B" w14:textId="77777777" w:rsidR="0032064B" w:rsidRPr="00C75DC7" w:rsidRDefault="0032064B" w:rsidP="0032064B">
      <w:pPr>
        <w:pStyle w:val="Texto"/>
        <w:spacing w:after="90"/>
        <w:ind w:left="1440" w:hanging="1152"/>
      </w:pPr>
      <w:r w:rsidRPr="00C75DC7">
        <w:rPr>
          <w:b/>
        </w:rPr>
        <w:t>11.4.8.</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segundo párrafo, ambos del Decreto a que se refiere este Capítulo, las entidades que participen con la entrega de premios en el sorteo “El Buen Fin” deberán proporcionar al </w:t>
      </w:r>
      <w:proofErr w:type="spellStart"/>
      <w:r w:rsidRPr="00C75DC7">
        <w:t>SAT</w:t>
      </w:r>
      <w:proofErr w:type="spellEnd"/>
      <w:r w:rsidRPr="00C75DC7">
        <w:t xml:space="preserve"> la información a que se refiere la ficha de trámite 4/DEC-5 “Entrega de información que deben proporcionar las entidades participantes del Sorteo ‘El Buen Fin’”, contenida en el Anexo 1-A.</w:t>
      </w:r>
    </w:p>
    <w:p w14:paraId="07119C18" w14:textId="77777777" w:rsidR="0032064B" w:rsidRPr="00C75DC7" w:rsidRDefault="0032064B" w:rsidP="0032064B">
      <w:pPr>
        <w:pStyle w:val="Texto"/>
        <w:spacing w:after="90"/>
        <w:ind w:left="1440" w:firstLine="0"/>
        <w:rPr>
          <w:b/>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w:t>
      </w:r>
    </w:p>
    <w:p w14:paraId="499E00D0" w14:textId="77777777" w:rsidR="0032064B" w:rsidRPr="00C75DC7" w:rsidRDefault="0032064B" w:rsidP="0032064B">
      <w:pPr>
        <w:pStyle w:val="Texto"/>
        <w:spacing w:after="90"/>
        <w:ind w:left="1440" w:firstLine="0"/>
        <w:rPr>
          <w:b/>
        </w:rPr>
      </w:pPr>
      <w:r w:rsidRPr="00C75DC7">
        <w:rPr>
          <w:b/>
        </w:rPr>
        <w:t>Información que deben proporcionar las entidades participantes del Sorteo “El Buen Fin”, respecto de los premios pagados por entidad federativa</w:t>
      </w:r>
    </w:p>
    <w:p w14:paraId="4D91F8F7" w14:textId="77777777" w:rsidR="0032064B" w:rsidRPr="00C75DC7" w:rsidRDefault="0032064B" w:rsidP="0032064B">
      <w:pPr>
        <w:pStyle w:val="Texto"/>
        <w:spacing w:after="90"/>
        <w:ind w:left="1440" w:hanging="1152"/>
      </w:pPr>
      <w:r w:rsidRPr="00C75DC7">
        <w:rPr>
          <w:b/>
        </w:rPr>
        <w:lastRenderedPageBreak/>
        <w:t>11.4.9.</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segundo párrafo y Cuarto, todos del Decreto a que se refiere este Capítulo, las entidades que participen con la entrega de premios en el sorteo “El Buen Fin” deberán proporcionar al </w:t>
      </w:r>
      <w:proofErr w:type="spellStart"/>
      <w:r w:rsidRPr="00C75DC7">
        <w:t>SAT</w:t>
      </w:r>
      <w:proofErr w:type="spellEnd"/>
      <w:r w:rsidRPr="00C75DC7">
        <w:t xml:space="preserve">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14:paraId="7408E78E" w14:textId="77777777" w:rsidR="0032064B" w:rsidRPr="00C75DC7" w:rsidRDefault="0032064B" w:rsidP="0032064B">
      <w:pPr>
        <w:pStyle w:val="Texto"/>
        <w:ind w:left="1440" w:firstLine="0"/>
        <w:rPr>
          <w:i/>
          <w:lang w:val="es-ES_tradnl"/>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 Cuarto</w:t>
      </w:r>
    </w:p>
    <w:p w14:paraId="14A82BE6" w14:textId="77777777" w:rsidR="0032064B" w:rsidRPr="00C75DC7" w:rsidRDefault="0032064B" w:rsidP="0032064B">
      <w:pPr>
        <w:pStyle w:val="Texto"/>
        <w:spacing w:line="218" w:lineRule="exact"/>
        <w:ind w:left="1440" w:firstLine="0"/>
        <w:rPr>
          <w:b/>
          <w:lang w:val="es-MX"/>
        </w:rPr>
      </w:pPr>
      <w:r w:rsidRPr="00C75DC7">
        <w:rPr>
          <w:b/>
          <w:lang w:val="es-MX"/>
        </w:rPr>
        <w:t>Pago de contribuciones y, en su caso, entero de las retenciones de residentes en el extranjero que proporcionen los servicios digitales a que se refiere el artículo 18-B de la Ley del IVA</w:t>
      </w:r>
    </w:p>
    <w:p w14:paraId="12A8CD08" w14:textId="77777777" w:rsidR="0032064B" w:rsidRPr="00C75DC7" w:rsidRDefault="0032064B" w:rsidP="0032064B">
      <w:pPr>
        <w:pStyle w:val="Texto"/>
        <w:spacing w:line="218" w:lineRule="exact"/>
        <w:ind w:left="1440" w:hanging="1152"/>
        <w:rPr>
          <w:lang w:val="es-MX"/>
        </w:rPr>
      </w:pPr>
      <w:r w:rsidRPr="00C75DC7">
        <w:rPr>
          <w:b/>
          <w:lang w:val="es-MX"/>
        </w:rPr>
        <w:t>12.1.7.</w:t>
      </w:r>
      <w:r w:rsidRPr="00C75DC7">
        <w:rPr>
          <w:lang w:val="es-MX"/>
        </w:rPr>
        <w:tab/>
      </w:r>
      <w:r w:rsidRPr="00C75DC7">
        <w:rPr>
          <w:b/>
          <w:lang w:val="es-MX"/>
        </w:rPr>
        <w:t>...</w:t>
      </w:r>
    </w:p>
    <w:p w14:paraId="70CE6167" w14:textId="77777777" w:rsidR="0032064B" w:rsidRPr="00C75DC7" w:rsidRDefault="0032064B" w:rsidP="0032064B">
      <w:pPr>
        <w:pStyle w:val="Texto"/>
        <w:spacing w:line="218" w:lineRule="exact"/>
        <w:ind w:left="1440" w:firstLine="0"/>
        <w:rPr>
          <w:lang w:val="es-MX"/>
        </w:rPr>
      </w:pPr>
      <w:r w:rsidRPr="00C75DC7">
        <w:rPr>
          <w:lang w:val="es-MX"/>
        </w:rPr>
        <w:t>Los sujetos a que se refiere el párrafo anterior, que opten por realizar el pago desde el extranjero, podrán hacerlo en pesos mexicanos o en dólares americanos, a través de las cuentas bancarias que para tal efecto habilite la TESOFE. En ambos casos, deberán generar la línea de captura en el Portal del SAT y realizar el pago conforme a lo señalado en la disposición 52 de las Disposiciones Generales en Materia de Funciones de Tesorería y las especificaciones técnicas y operativas a que se refiere dicha disposición, las cuáles se apegan a los procedimientos o instructivos de operación para la recepción de pagos de contribuciones federales en Instituciones de Crédito que emite el SAT.</w:t>
      </w:r>
    </w:p>
    <w:p w14:paraId="387BA0C8" w14:textId="77777777" w:rsidR="0032064B" w:rsidRPr="00C75DC7" w:rsidRDefault="0032064B" w:rsidP="0032064B">
      <w:pPr>
        <w:pStyle w:val="Texto"/>
        <w:spacing w:line="218" w:lineRule="exact"/>
        <w:ind w:left="1440" w:firstLine="0"/>
        <w:rPr>
          <w:lang w:val="es-MX"/>
        </w:rPr>
      </w:pPr>
      <w:r w:rsidRPr="00C75DC7">
        <w:rPr>
          <w:lang w:val="es-MX"/>
        </w:rPr>
        <w:t>Cuando se transfieran recursos a las cuentas bancarias a nombre de la TESOFE por los sujetos obligados al pago de contribuciones, productos y aprovechamientos federales, sin dar cumplimiento a las especificaciones técnicas y operativas a que se refiere el párrafo anterior, dichos recursos se considerarán entregados a la TESOFE sin concepto o instrucción de destino o aplicación conforme a lo señalado en el artículo 30 de la Ley de Tesorería de la Federación.</w:t>
      </w:r>
    </w:p>
    <w:p w14:paraId="79D3F5F0" w14:textId="77777777" w:rsidR="0032064B" w:rsidRPr="00C75DC7" w:rsidRDefault="0032064B" w:rsidP="0032064B">
      <w:pPr>
        <w:pStyle w:val="Texto"/>
        <w:spacing w:line="218" w:lineRule="exact"/>
        <w:ind w:left="1440" w:firstLine="0"/>
        <w:rPr>
          <w:lang w:val="es-MX"/>
        </w:rPr>
      </w:pPr>
      <w:r w:rsidRPr="00C75DC7">
        <w:rPr>
          <w:lang w:val="es-MX"/>
        </w:rPr>
        <w:t>Se considera que los contribuyentes que optaron por realizar el pago desde el extranjero han cumplido con la obligación de presentar pagos definitivos en los términos de las disposiciones fiscales, cuando hayan realizado el envío de la declaración y efectuado el pago total señalado en la línea de captura vigente correspondiente, conforme a lo dispuesto en el segundo párrafo de esta regla y hayan obtenido el recibo de pago electrónico de contribuciones federales (PEC).</w:t>
      </w:r>
    </w:p>
    <w:p w14:paraId="538EFDDC" w14:textId="77777777" w:rsidR="0032064B" w:rsidRPr="00C75DC7" w:rsidRDefault="0032064B" w:rsidP="0032064B">
      <w:pPr>
        <w:pStyle w:val="Texto"/>
        <w:spacing w:line="218" w:lineRule="exact"/>
        <w:ind w:left="1440" w:firstLine="0"/>
        <w:rPr>
          <w:lang w:val="es-MX"/>
        </w:rPr>
      </w:pPr>
      <w:r w:rsidRPr="00C75DC7">
        <w:rPr>
          <w:lang w:val="es-MX"/>
        </w:rPr>
        <w:t>De no cumplirse con las condiciones establecidas en la presente regla, los sujetos obligados, para regularizar los recursos a que se refiere el párrafo anterior, deberán sujetarse a lo previsto en la disposición 52 de las Disposiciones Generales en Materia de Funciones de Tesorería y en las especificaciones técnicas y operativas a que se refiere dicha disposición.</w:t>
      </w:r>
    </w:p>
    <w:p w14:paraId="2FADBC8F" w14:textId="77777777" w:rsidR="0032064B" w:rsidRPr="00C75DC7" w:rsidRDefault="0032064B" w:rsidP="0032064B">
      <w:pPr>
        <w:pStyle w:val="Texto"/>
        <w:spacing w:line="218" w:lineRule="exact"/>
        <w:ind w:left="1440" w:hanging="1152"/>
        <w:rPr>
          <w:lang w:val="es-MX"/>
        </w:rPr>
      </w:pPr>
      <w:r w:rsidRPr="00C75DC7">
        <w:rPr>
          <w:lang w:val="es-MX"/>
        </w:rPr>
        <w:tab/>
      </w:r>
      <w:r w:rsidRPr="00C75DC7">
        <w:rPr>
          <w:b/>
          <w:lang w:val="es-MX"/>
        </w:rPr>
        <w:t>...</w:t>
      </w:r>
    </w:p>
    <w:p w14:paraId="37279969" w14:textId="77777777" w:rsidR="0032064B" w:rsidRPr="00C75DC7" w:rsidRDefault="0032064B" w:rsidP="0032064B">
      <w:pPr>
        <w:pStyle w:val="Texto"/>
        <w:spacing w:line="218" w:lineRule="exact"/>
        <w:ind w:left="1440" w:hanging="1152"/>
        <w:rPr>
          <w:i/>
          <w:lang w:val="es-MX"/>
        </w:rPr>
      </w:pPr>
      <w:r w:rsidRPr="00C75DC7">
        <w:rPr>
          <w:i/>
          <w:lang w:val="es-MX"/>
        </w:rPr>
        <w:tab/>
        <w:t>LISR 113-C, LIVA 18-B, 18-D, 18-J, Ley de Tesorería de la Federación 30</w:t>
      </w:r>
    </w:p>
    <w:p w14:paraId="0535145C" w14:textId="77777777" w:rsidR="0032064B" w:rsidRPr="00C75DC7" w:rsidRDefault="0032064B" w:rsidP="0032064B">
      <w:pPr>
        <w:pStyle w:val="Texto"/>
        <w:spacing w:line="218" w:lineRule="exact"/>
        <w:ind w:left="1440" w:firstLine="0"/>
        <w:rPr>
          <w:b/>
          <w:lang w:val="es-ES_tradnl"/>
        </w:rPr>
      </w:pPr>
      <w:r w:rsidRPr="00C75DC7">
        <w:rPr>
          <w:b/>
          <w:lang w:val="es-ES_tradnl"/>
        </w:rPr>
        <w:t>Declaración de pago de los derechos por la utilidad compartida y de extracción de hidrocarburos</w:t>
      </w:r>
    </w:p>
    <w:p w14:paraId="605ABE46" w14:textId="77777777" w:rsidR="0032064B" w:rsidRPr="00C75DC7" w:rsidRDefault="0032064B" w:rsidP="0032064B">
      <w:pPr>
        <w:pStyle w:val="Texto"/>
        <w:spacing w:line="218" w:lineRule="exact"/>
        <w:ind w:left="1440" w:hanging="1152"/>
        <w:rPr>
          <w:lang w:val="es-ES_tradnl"/>
        </w:rPr>
      </w:pPr>
      <w:r w:rsidRPr="00C75DC7">
        <w:rPr>
          <w:b/>
          <w:lang w:val="es-ES_tradnl"/>
        </w:rPr>
        <w:t>13.5.</w:t>
      </w:r>
      <w:r w:rsidRPr="00C75DC7">
        <w:rPr>
          <w:b/>
          <w:lang w:val="es-ES_tradnl"/>
        </w:rPr>
        <w:tab/>
      </w:r>
      <w:r w:rsidRPr="00C75DC7">
        <w:rPr>
          <w:lang w:val="es-ES_tradnl"/>
        </w:rPr>
        <w:t xml:space="preserve">Para los efectos de los artículos 42, primer párrafo y 44, primer párrafo de la </w:t>
      </w:r>
      <w:proofErr w:type="spellStart"/>
      <w:r w:rsidRPr="00C75DC7">
        <w:rPr>
          <w:lang w:val="es-ES_tradnl"/>
        </w:rPr>
        <w:t>LISH</w:t>
      </w:r>
      <w:proofErr w:type="spellEnd"/>
      <w:r w:rsidRPr="00C75DC7">
        <w:rPr>
          <w:lang w:val="es-ES_tradnl"/>
        </w:rPr>
        <w:t xml:space="preserve">, la regla 2.8.4.1., y el Octavo Transitorio de la </w:t>
      </w:r>
      <w:proofErr w:type="spellStart"/>
      <w:r w:rsidRPr="00C75DC7">
        <w:rPr>
          <w:lang w:val="es-ES_tradnl"/>
        </w:rPr>
        <w:t>RMF</w:t>
      </w:r>
      <w:proofErr w:type="spellEnd"/>
      <w:r w:rsidRPr="00C75DC7">
        <w:rPr>
          <w:lang w:val="es-ES_tradnl"/>
        </w:rPr>
        <w:t>, los asignatarios a que se refieren los citados artículos podrán realizar los pagos de los derechos por la utilidad compartida y de extracción de hidrocarburos, correspondientes a los meses que se indican, conforme a lo siguiente:</w:t>
      </w:r>
    </w:p>
    <w:p w14:paraId="14426DC2" w14:textId="77777777" w:rsidR="0032064B" w:rsidRPr="00C75DC7" w:rsidRDefault="0032064B" w:rsidP="0032064B">
      <w:pPr>
        <w:pStyle w:val="Texto"/>
        <w:spacing w:line="218" w:lineRule="exact"/>
        <w:ind w:left="2016" w:hanging="576"/>
        <w:rPr>
          <w:lang w:val="es-ES_tradnl"/>
        </w:rPr>
      </w:pPr>
      <w:r w:rsidRPr="00C75DC7">
        <w:rPr>
          <w:b/>
          <w:lang w:val="es-ES_tradnl"/>
        </w:rPr>
        <w:t>I.</w:t>
      </w:r>
      <w:r w:rsidRPr="00C75DC7">
        <w:rPr>
          <w:lang w:val="es-ES_tradnl"/>
        </w:rPr>
        <w:tab/>
        <w:t>El relativo al derecho por la utilidad compartida, respecto del mes de mayo de 2021, hasta en dos parcialidades, como se indica a continuación:</w:t>
      </w:r>
    </w:p>
    <w:p w14:paraId="53795549" w14:textId="77777777" w:rsidR="0032064B" w:rsidRPr="00C75DC7" w:rsidRDefault="0032064B" w:rsidP="0032064B">
      <w:pPr>
        <w:pStyle w:val="Texto"/>
        <w:spacing w:line="218" w:lineRule="exact"/>
        <w:ind w:left="2448" w:hanging="432"/>
        <w:rPr>
          <w:lang w:val="es-ES_tradnl"/>
        </w:rPr>
      </w:pPr>
      <w:r w:rsidRPr="00C75DC7">
        <w:rPr>
          <w:b/>
          <w:lang w:val="es-ES_tradnl"/>
        </w:rPr>
        <w:t>a)</w:t>
      </w:r>
      <w:r w:rsidRPr="00C75DC7">
        <w:rPr>
          <w:b/>
          <w:lang w:val="es-ES_tradnl"/>
        </w:rPr>
        <w:tab/>
      </w:r>
      <w:r w:rsidRPr="00C75DC7">
        <w:rPr>
          <w:lang w:val="es-ES_tradnl"/>
        </w:rPr>
        <w:t>La primera parcialidad deberá corresponder, al menos, al 30% del derecho que deba cubrirse y enterarse a más tardar el lunes 28 de junio de 2021.</w:t>
      </w:r>
    </w:p>
    <w:p w14:paraId="70C9B8FE" w14:textId="77777777" w:rsidR="0032064B" w:rsidRPr="00C75DC7" w:rsidRDefault="0032064B" w:rsidP="0032064B">
      <w:pPr>
        <w:pStyle w:val="Texto"/>
        <w:spacing w:line="218" w:lineRule="exact"/>
        <w:ind w:left="2448" w:hanging="432"/>
        <w:rPr>
          <w:lang w:val="es-ES_tradnl"/>
        </w:rPr>
      </w:pPr>
      <w:r w:rsidRPr="00C75DC7">
        <w:rPr>
          <w:b/>
          <w:lang w:val="es-ES_tradnl"/>
        </w:rPr>
        <w:lastRenderedPageBreak/>
        <w:t>b)</w:t>
      </w:r>
      <w:r w:rsidRPr="00C75DC7">
        <w:rPr>
          <w:b/>
          <w:lang w:val="es-ES_tradnl"/>
        </w:rPr>
        <w:tab/>
      </w:r>
      <w:r w:rsidRPr="00C75DC7">
        <w:rPr>
          <w:lang w:val="es-ES_tradnl"/>
        </w:rPr>
        <w:t>La segunda parcialidad corresponderá al monto restante después del entero realizado conforme al inciso anterior, el cual deberá enterarse a más tardar el 9 de julio de 2021.</w:t>
      </w:r>
    </w:p>
    <w:p w14:paraId="05CAE28F" w14:textId="77777777" w:rsidR="0032064B" w:rsidRPr="00C75DC7" w:rsidRDefault="0032064B" w:rsidP="0032064B">
      <w:pPr>
        <w:pStyle w:val="Texto"/>
        <w:spacing w:line="218" w:lineRule="exact"/>
        <w:ind w:left="2016" w:hanging="576"/>
        <w:rPr>
          <w:lang w:val="es-ES_tradnl"/>
        </w:rPr>
      </w:pPr>
      <w:r w:rsidRPr="00C75DC7">
        <w:rPr>
          <w:b/>
          <w:lang w:val="es-ES_tradnl"/>
        </w:rPr>
        <w:t>II.</w:t>
      </w:r>
      <w:r w:rsidRPr="00C75DC7">
        <w:rPr>
          <w:lang w:val="es-ES_tradnl"/>
        </w:rPr>
        <w:tab/>
        <w:t>El relativo al derecho por la utilidad compartida, respecto del mes de junio de 2021, hasta en dos parcialidades, como se indica a continuación:</w:t>
      </w:r>
    </w:p>
    <w:p w14:paraId="53624C35" w14:textId="77777777" w:rsidR="0032064B" w:rsidRPr="00C75DC7" w:rsidRDefault="0032064B" w:rsidP="0032064B">
      <w:pPr>
        <w:pStyle w:val="Texto"/>
        <w:spacing w:line="218" w:lineRule="exact"/>
        <w:ind w:left="2448" w:hanging="432"/>
        <w:rPr>
          <w:lang w:val="es-ES_tradnl"/>
        </w:rPr>
      </w:pPr>
      <w:r w:rsidRPr="00C75DC7">
        <w:rPr>
          <w:b/>
          <w:lang w:val="es-ES_tradnl"/>
        </w:rPr>
        <w:t>a)</w:t>
      </w:r>
      <w:r w:rsidRPr="00C75DC7">
        <w:rPr>
          <w:lang w:val="es-ES_tradnl"/>
        </w:rPr>
        <w:tab/>
        <w:t>La primera parcialidad deberá corresponder, al menos, al 10% del derecho que deba cubrirse y enterarse a más tardar el lunes 26 de julio de 2021.</w:t>
      </w:r>
    </w:p>
    <w:p w14:paraId="7D12794C" w14:textId="77777777" w:rsidR="0032064B" w:rsidRPr="00C75DC7" w:rsidRDefault="0032064B" w:rsidP="0032064B">
      <w:pPr>
        <w:pStyle w:val="Texto"/>
        <w:spacing w:line="218" w:lineRule="exact"/>
        <w:ind w:left="2448" w:hanging="432"/>
        <w:rPr>
          <w:lang w:val="es-ES_tradnl"/>
        </w:rPr>
      </w:pPr>
      <w:r w:rsidRPr="00C75DC7">
        <w:rPr>
          <w:b/>
          <w:lang w:val="es-ES_tradnl"/>
        </w:rPr>
        <w:t>b)</w:t>
      </w:r>
      <w:r w:rsidRPr="00C75DC7">
        <w:rPr>
          <w:b/>
          <w:lang w:val="es-ES_tradnl"/>
        </w:rPr>
        <w:tab/>
      </w:r>
      <w:r w:rsidRPr="00C75DC7">
        <w:rPr>
          <w:lang w:val="es-ES_tradnl"/>
        </w:rPr>
        <w:t>La segunda parcialidad corresponderá al monto restante después del entero realizado conforme al inciso anterior, el cual deberá enterarse a más tardar el 31 de agosto de 2021.</w:t>
      </w:r>
    </w:p>
    <w:p w14:paraId="48C455F7" w14:textId="77777777" w:rsidR="0032064B" w:rsidRPr="00C75DC7" w:rsidRDefault="0032064B" w:rsidP="0032064B">
      <w:pPr>
        <w:pStyle w:val="Texto"/>
        <w:spacing w:line="218" w:lineRule="exact"/>
        <w:ind w:left="2016" w:hanging="576"/>
        <w:rPr>
          <w:lang w:val="es-ES_tradnl"/>
        </w:rPr>
      </w:pPr>
      <w:r w:rsidRPr="00C75DC7">
        <w:rPr>
          <w:b/>
          <w:lang w:val="es-ES_tradnl"/>
        </w:rPr>
        <w:t>III.</w:t>
      </w:r>
      <w:r w:rsidRPr="00C75DC7">
        <w:rPr>
          <w:lang w:val="es-ES_tradnl"/>
        </w:rPr>
        <w:tab/>
        <w:t>Los relativos a los montos totales de los derechos por la utilidad compartida y de extracción de hidrocarburos, respecto del mes de julio de 2021, en una exhibición, a más tardar el 30 de septiembre de 2021.</w:t>
      </w:r>
    </w:p>
    <w:p w14:paraId="2F22BA3A" w14:textId="77777777" w:rsidR="0032064B" w:rsidRPr="00C75DC7" w:rsidRDefault="0032064B" w:rsidP="0032064B">
      <w:pPr>
        <w:pStyle w:val="Texto"/>
        <w:spacing w:line="244" w:lineRule="exact"/>
        <w:ind w:left="2016" w:hanging="576"/>
        <w:rPr>
          <w:lang w:val="es-ES_tradnl"/>
        </w:rPr>
      </w:pPr>
      <w:r w:rsidRPr="00C75DC7">
        <w:rPr>
          <w:b/>
          <w:lang w:val="es-ES_tradnl"/>
        </w:rPr>
        <w:t>IV.</w:t>
      </w:r>
      <w:r w:rsidRPr="00C75DC7">
        <w:rPr>
          <w:lang w:val="es-ES_tradnl"/>
        </w:rPr>
        <w:tab/>
        <w:t>Los relativos a los montos totales de los derechos por la utilidad compartida y de extracción de hidrocarburos, respecto del mes de agosto de 2021, en una exhibición, a más tardar el 29 de octubre de 2021.</w:t>
      </w:r>
    </w:p>
    <w:p w14:paraId="624F0036" w14:textId="77777777" w:rsidR="0032064B" w:rsidRPr="00C75DC7" w:rsidRDefault="0032064B" w:rsidP="0032064B">
      <w:pPr>
        <w:pStyle w:val="Texto"/>
        <w:spacing w:line="244" w:lineRule="exact"/>
        <w:ind w:left="2016" w:hanging="576"/>
        <w:rPr>
          <w:lang w:val="es-ES_tradnl"/>
        </w:rPr>
      </w:pPr>
      <w:r w:rsidRPr="00C75DC7">
        <w:rPr>
          <w:b/>
          <w:lang w:val="es-ES_tradnl"/>
        </w:rPr>
        <w:t>V.</w:t>
      </w:r>
      <w:r w:rsidRPr="00C75DC7">
        <w:rPr>
          <w:lang w:val="es-ES_tradnl"/>
        </w:rPr>
        <w:tab/>
        <w:t>Los relativos a los montos totales de los derechos por la utilidad compartida y de extracción de hidrocarburos, respecto del mes de septiembre de 2021, en una exhibición, a más tardar el 30 de noviembre de 2021.</w:t>
      </w:r>
    </w:p>
    <w:p w14:paraId="0BC7F9DA" w14:textId="77777777" w:rsidR="0032064B" w:rsidRPr="00C75DC7" w:rsidRDefault="0032064B" w:rsidP="0032064B">
      <w:pPr>
        <w:pStyle w:val="Texto"/>
        <w:spacing w:line="244" w:lineRule="exact"/>
        <w:ind w:left="1440" w:firstLine="0"/>
        <w:rPr>
          <w:lang w:val="es-ES_tradnl"/>
        </w:rPr>
      </w:pPr>
      <w:r w:rsidRPr="00C75DC7">
        <w:rPr>
          <w:lang w:val="es-ES_tradnl"/>
        </w:rPr>
        <w:t>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14:paraId="11C8D8B2" w14:textId="77777777" w:rsidR="0032064B" w:rsidRPr="00C75DC7" w:rsidRDefault="0032064B" w:rsidP="0032064B">
      <w:pPr>
        <w:pStyle w:val="Texto"/>
        <w:spacing w:line="244" w:lineRule="exact"/>
        <w:ind w:left="1440" w:firstLine="0"/>
        <w:rPr>
          <w:i/>
          <w:lang w:val="es-ES_tradnl"/>
        </w:rPr>
      </w:pPr>
      <w:proofErr w:type="spellStart"/>
      <w:r w:rsidRPr="00C75DC7">
        <w:rPr>
          <w:i/>
          <w:lang w:val="es-ES_tradnl"/>
        </w:rPr>
        <w:t>LISH</w:t>
      </w:r>
      <w:proofErr w:type="spellEnd"/>
      <w:r w:rsidRPr="00C75DC7">
        <w:rPr>
          <w:i/>
          <w:lang w:val="es-ES_tradnl"/>
        </w:rPr>
        <w:t xml:space="preserve"> 42, 44, </w:t>
      </w:r>
      <w:proofErr w:type="spellStart"/>
      <w:r w:rsidRPr="00C75DC7">
        <w:rPr>
          <w:i/>
          <w:lang w:val="es-ES_tradnl"/>
        </w:rPr>
        <w:t>RMF</w:t>
      </w:r>
      <w:proofErr w:type="spellEnd"/>
      <w:r w:rsidRPr="00C75DC7">
        <w:rPr>
          <w:i/>
          <w:lang w:val="es-ES_tradnl"/>
        </w:rPr>
        <w:t xml:space="preserve"> 2.8.4.1., Octavo Transitorio</w:t>
      </w:r>
    </w:p>
    <w:p w14:paraId="612DD67D" w14:textId="77777777" w:rsidR="0032064B" w:rsidRPr="00C75DC7" w:rsidRDefault="0032064B" w:rsidP="0032064B">
      <w:pPr>
        <w:pStyle w:val="Texto"/>
        <w:spacing w:line="244" w:lineRule="exact"/>
      </w:pPr>
      <w:r w:rsidRPr="00C75DC7">
        <w:rPr>
          <w:b/>
        </w:rPr>
        <w:t xml:space="preserve">SEGUNDO. </w:t>
      </w:r>
      <w:r w:rsidRPr="00C75DC7">
        <w:t>De conformidad con lo dispuesto en el artículo 5 de la Ley Federal de los Derechos del Contribuyente, se da a conocer el texto actualizado de las reglas a que se refiere el Resolutivo Primero de la presente Resolución.</w:t>
      </w:r>
    </w:p>
    <w:p w14:paraId="368A7199" w14:textId="77777777" w:rsidR="0032064B" w:rsidRPr="00C75DC7" w:rsidRDefault="0032064B" w:rsidP="0032064B">
      <w:pPr>
        <w:pStyle w:val="Texto"/>
        <w:spacing w:line="244" w:lineRule="exact"/>
      </w:pPr>
      <w:r w:rsidRPr="00C75DC7">
        <w:t>En caso de discrepancia entre el contenido del Resolutivo Primero y del presente, prevalece el texto del Resolutivo Primero.</w:t>
      </w:r>
    </w:p>
    <w:p w14:paraId="7834BB8B" w14:textId="77777777" w:rsidR="0032064B" w:rsidRPr="00C75DC7" w:rsidRDefault="0032064B" w:rsidP="0032064B">
      <w:pPr>
        <w:pStyle w:val="Texto"/>
        <w:spacing w:line="244" w:lineRule="exact"/>
        <w:ind w:left="1440" w:firstLine="0"/>
        <w:rPr>
          <w:b/>
        </w:rPr>
      </w:pPr>
      <w:r w:rsidRPr="00C75DC7">
        <w:rPr>
          <w:b/>
        </w:rPr>
        <w:t xml:space="preserve">Identificaciones oficiales ante el </w:t>
      </w:r>
      <w:proofErr w:type="spellStart"/>
      <w:r w:rsidRPr="00C75DC7">
        <w:rPr>
          <w:b/>
        </w:rPr>
        <w:t>SAT</w:t>
      </w:r>
      <w:proofErr w:type="spellEnd"/>
    </w:p>
    <w:p w14:paraId="1A0BAFD8" w14:textId="77777777" w:rsidR="0032064B" w:rsidRPr="00C75DC7" w:rsidRDefault="0032064B" w:rsidP="0032064B">
      <w:pPr>
        <w:pStyle w:val="Texto"/>
        <w:spacing w:line="244" w:lineRule="exact"/>
        <w:ind w:left="1440" w:hanging="1152"/>
      </w:pPr>
      <w:r w:rsidRPr="00C75DC7">
        <w:rPr>
          <w:b/>
        </w:rPr>
        <w:t>2.1.55.</w:t>
      </w:r>
      <w:r w:rsidRPr="00C75DC7">
        <w:tab/>
        <w:t xml:space="preserve">Para los efectos de lo establecido en el artículo 31, primer párrafo del </w:t>
      </w:r>
      <w:proofErr w:type="spellStart"/>
      <w:r w:rsidRPr="00C75DC7">
        <w:t>CFF</w:t>
      </w:r>
      <w:proofErr w:type="spellEnd"/>
      <w:r w:rsidRPr="00C75DC7">
        <w:t xml:space="preserve">, para la presentación de trámites que se realicen ante el </w:t>
      </w:r>
      <w:proofErr w:type="spellStart"/>
      <w:r w:rsidRPr="00C75DC7">
        <w:t>SAT</w:t>
      </w:r>
      <w:proofErr w:type="spellEnd"/>
      <w:r w:rsidRPr="00C75DC7">
        <w:t xml:space="preserve"> durante el ejercicio fiscal 2021 y del 1 de enero al 30 de junio de 2022, la autoridad fiscal también considerará como identificaciones oficiales aquellas a que se refiere el Apartado I, punto 1.2., inciso A </w:t>
      </w:r>
      <w:r>
        <w:t xml:space="preserve"> </w:t>
      </w:r>
      <w:r w:rsidRPr="00C75DC7">
        <w:t>del Anexo 1-A de esta Resolución, que hayan perdido su vigencia durante los años 2020</w:t>
      </w:r>
      <w:r>
        <w:t xml:space="preserve"> </w:t>
      </w:r>
      <w:r w:rsidRPr="00C75DC7">
        <w:t>y 2021.</w:t>
      </w:r>
    </w:p>
    <w:p w14:paraId="4D65BE1F" w14:textId="77777777" w:rsidR="0032064B" w:rsidRPr="00C75DC7" w:rsidRDefault="0032064B" w:rsidP="0032064B">
      <w:pPr>
        <w:pStyle w:val="Texto"/>
        <w:spacing w:line="244" w:lineRule="exact"/>
        <w:ind w:left="1440" w:firstLine="0"/>
      </w:pPr>
      <w:r w:rsidRPr="00C75DC7">
        <w:t xml:space="preserve">Lo dispuesto en el párrafo anterior no será aplicable cuando se presente como identificación oficial el documento migratorio a que se refiere el Apartado I, punto 1.2., inciso A, </w:t>
      </w:r>
      <w:r>
        <w:t xml:space="preserve"> </w:t>
      </w:r>
      <w:r w:rsidRPr="00C75DC7">
        <w:t>numeral 6 del citado Anexo 1-A.</w:t>
      </w:r>
    </w:p>
    <w:p w14:paraId="533B7E22" w14:textId="77777777" w:rsidR="0032064B" w:rsidRPr="00C75DC7" w:rsidRDefault="0032064B" w:rsidP="0032064B">
      <w:pPr>
        <w:pStyle w:val="Texto"/>
        <w:spacing w:line="244" w:lineRule="exact"/>
        <w:ind w:left="1440" w:firstLine="0"/>
        <w:rPr>
          <w:i/>
        </w:rPr>
      </w:pPr>
      <w:proofErr w:type="spellStart"/>
      <w:r w:rsidRPr="00C75DC7">
        <w:rPr>
          <w:i/>
        </w:rPr>
        <w:t>CFF</w:t>
      </w:r>
      <w:proofErr w:type="spellEnd"/>
      <w:r w:rsidRPr="00C75DC7">
        <w:rPr>
          <w:i/>
        </w:rPr>
        <w:t xml:space="preserve"> 31</w:t>
      </w:r>
    </w:p>
    <w:p w14:paraId="2C62B425" w14:textId="77777777" w:rsidR="0032064B" w:rsidRPr="00C75DC7" w:rsidRDefault="0032064B" w:rsidP="0032064B">
      <w:pPr>
        <w:pStyle w:val="Texto"/>
        <w:spacing w:line="244" w:lineRule="exact"/>
        <w:ind w:left="1440" w:firstLine="0"/>
        <w:rPr>
          <w:b/>
          <w:lang w:val="es-MX"/>
        </w:rPr>
      </w:pPr>
      <w:r w:rsidRPr="00C75DC7">
        <w:rPr>
          <w:b/>
          <w:lang w:val="es-MX"/>
        </w:rPr>
        <w:t>Inscripción en el RFC de personas físicas menores de edad en el régimen de salarios</w:t>
      </w:r>
    </w:p>
    <w:p w14:paraId="61A5C874" w14:textId="77777777" w:rsidR="0032064B" w:rsidRPr="00C75DC7" w:rsidRDefault="0032064B" w:rsidP="0032064B">
      <w:pPr>
        <w:pStyle w:val="Texto"/>
        <w:spacing w:line="244" w:lineRule="exact"/>
        <w:ind w:left="1440" w:hanging="1152"/>
      </w:pPr>
      <w:r w:rsidRPr="00C75DC7">
        <w:rPr>
          <w:b/>
        </w:rPr>
        <w:t>2.4.6.</w:t>
      </w:r>
      <w:r w:rsidRPr="00C75DC7">
        <w:rPr>
          <w:b/>
        </w:rPr>
        <w:tab/>
      </w:r>
      <w:r w:rsidRPr="00C75DC7">
        <w:t xml:space="preserve">Para los efectos de lo establecido en el primer párrafo del artículo 27, apartados A, fracción I; B, fracciones I, II y III y C, fracción III del </w:t>
      </w:r>
      <w:proofErr w:type="spellStart"/>
      <w:r w:rsidRPr="00C75DC7">
        <w:t>CFF</w:t>
      </w:r>
      <w:proofErr w:type="spellEnd"/>
      <w:r w:rsidRPr="00C75DC7">
        <w:t xml:space="preserve">, las personas físicas menores de edad a partir de los 16 años pueden inscribirse en el </w:t>
      </w:r>
      <w:proofErr w:type="spellStart"/>
      <w:r w:rsidRPr="00C75DC7">
        <w:t>RFC</w:t>
      </w:r>
      <w:proofErr w:type="spellEnd"/>
      <w:r w:rsidRPr="00C75DC7">
        <w:t>, siempre que presten exclusivamente un servicio personal subordinado (salarios) desde su inscripción y hasta que tengan 18 años cumplidos, de conformidad con los requisitos establecidos en la ficha de trámite 160/</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personas físicas menores de edad a partir de los 16 años”, sin que puedan cambiar de régimen fiscal hasta que cumplan la mayoría de edad.</w:t>
      </w:r>
    </w:p>
    <w:p w14:paraId="30080241" w14:textId="77777777" w:rsidR="0032064B" w:rsidRPr="00C75DC7" w:rsidRDefault="0032064B" w:rsidP="0032064B">
      <w:pPr>
        <w:pStyle w:val="Texto"/>
        <w:spacing w:line="244" w:lineRule="exact"/>
        <w:ind w:left="1440" w:hanging="1152"/>
      </w:pPr>
      <w:r w:rsidRPr="00C75DC7">
        <w:lastRenderedPageBreak/>
        <w:tab/>
        <w:t xml:space="preserve">Los contribuyentes a que se refiere el párrafo anterior, deberán acudir a cualquier </w:t>
      </w:r>
      <w:proofErr w:type="spellStart"/>
      <w:r w:rsidRPr="00C75DC7">
        <w:t>ADSC</w:t>
      </w:r>
      <w:proofErr w:type="spellEnd"/>
      <w:r w:rsidRPr="00C75DC7">
        <w:t xml:space="preserve">, dentro de los treinta días naturales siguientes a su inscripción, para tramitar su Contraseña o </w:t>
      </w:r>
      <w:proofErr w:type="spellStart"/>
      <w:r w:rsidRPr="00C75DC7">
        <w:t>e.firma</w:t>
      </w:r>
      <w:proofErr w:type="spellEnd"/>
      <w:r w:rsidRPr="00C75DC7">
        <w:t>, de conformidad con lo establecido en la ficha de trámite 105/</w:t>
      </w:r>
      <w:proofErr w:type="spellStart"/>
      <w:r w:rsidRPr="00C75DC7">
        <w:t>CFF</w:t>
      </w:r>
      <w:proofErr w:type="spellEnd"/>
      <w:r w:rsidRPr="00C75DC7">
        <w:t xml:space="preserve"> “Solicitud de generación del Certificado de </w:t>
      </w:r>
      <w:proofErr w:type="spellStart"/>
      <w:r w:rsidRPr="00C75DC7">
        <w:t>e.firma</w:t>
      </w:r>
      <w:proofErr w:type="spellEnd"/>
      <w:r w:rsidRPr="00C75DC7">
        <w:t xml:space="preserve">”, contenida en el Anexo 1-A, o realizar el trámite de su Contraseña a través del Portal del </w:t>
      </w:r>
      <w:proofErr w:type="spellStart"/>
      <w:r w:rsidRPr="00C75DC7">
        <w:t>SAT</w:t>
      </w:r>
      <w:proofErr w:type="spellEnd"/>
      <w:r w:rsidRPr="00C75DC7">
        <w:t xml:space="preserve">, o a través de la aplicación móvil </w:t>
      </w:r>
      <w:proofErr w:type="spellStart"/>
      <w:r w:rsidRPr="00C75DC7">
        <w:t>SAT</w:t>
      </w:r>
      <w:proofErr w:type="spellEnd"/>
      <w:r w:rsidRPr="00C75DC7">
        <w:t xml:space="preserve"> ID, o bien, podrán solicitarla en las oficinas del </w:t>
      </w:r>
      <w:proofErr w:type="spellStart"/>
      <w:r w:rsidRPr="00C75DC7">
        <w:t>SAT</w:t>
      </w:r>
      <w:proofErr w:type="spellEnd"/>
      <w:r w:rsidRPr="00C75DC7">
        <w:t xml:space="preserve"> o en módulos de servicios tributarios, previa cita, o a través de la aplicación para celular: </w:t>
      </w:r>
      <w:proofErr w:type="spellStart"/>
      <w:r w:rsidRPr="00C75DC7">
        <w:t>SAT</w:t>
      </w:r>
      <w:proofErr w:type="spellEnd"/>
      <w:r w:rsidRPr="00C75DC7">
        <w:t xml:space="preserve"> móvil de conformidad con la ficha de trámite 7/</w:t>
      </w:r>
      <w:proofErr w:type="spellStart"/>
      <w:r w:rsidRPr="00C75DC7">
        <w:t>CFF</w:t>
      </w:r>
      <w:proofErr w:type="spellEnd"/>
      <w:r w:rsidRPr="00C75DC7">
        <w:t xml:space="preserve"> “Solicitud de generación, actualización o renovación de la Contraseña”, contenida en el Anexo 1-A. Si el contribuyente no se presenta en el plazo señalado, el </w:t>
      </w:r>
      <w:proofErr w:type="spellStart"/>
      <w:r w:rsidRPr="00C75DC7">
        <w:t>SAT</w:t>
      </w:r>
      <w:proofErr w:type="spellEnd"/>
      <w:r w:rsidRPr="00C75DC7">
        <w:t xml:space="preserve"> dejará sin efectos temporalmente la clave en el </w:t>
      </w:r>
      <w:proofErr w:type="spellStart"/>
      <w:r w:rsidRPr="00C75DC7">
        <w:t>RFC</w:t>
      </w:r>
      <w:proofErr w:type="spellEnd"/>
      <w:r w:rsidRPr="00C75DC7">
        <w:t xml:space="preserve"> proporcionada hasta que el contribuyente cumpla con lo establecido en el presente párrafo.</w:t>
      </w:r>
    </w:p>
    <w:p w14:paraId="3E4B319C" w14:textId="77777777" w:rsidR="0032064B" w:rsidRPr="00C75DC7" w:rsidRDefault="0032064B" w:rsidP="0032064B">
      <w:pPr>
        <w:pStyle w:val="Texto"/>
        <w:spacing w:line="244" w:lineRule="exact"/>
        <w:ind w:left="1440" w:hanging="1152"/>
        <w:rPr>
          <w:i/>
          <w:lang w:val="es-MX"/>
        </w:rPr>
      </w:pPr>
      <w:r w:rsidRPr="00C75DC7">
        <w:rPr>
          <w:lang w:val="es-MX"/>
        </w:rPr>
        <w:tab/>
        <w:t>Los contribuyentes a que se refiere la presente regla podrán generar o actualizar su Contraseña utilizando su e.firma, en el Portal del SAT, o bien, a través de otros medios electrónicos que ponga a su disposición el SAT.</w:t>
      </w:r>
    </w:p>
    <w:p w14:paraId="65BAF7C6" w14:textId="77777777" w:rsidR="0032064B" w:rsidRPr="00C75DC7" w:rsidRDefault="0032064B" w:rsidP="0032064B">
      <w:pPr>
        <w:pStyle w:val="Texto"/>
        <w:spacing w:line="244" w:lineRule="exact"/>
        <w:ind w:left="1440" w:hanging="1152"/>
        <w:rPr>
          <w:i/>
        </w:rPr>
      </w:pPr>
      <w:r w:rsidRPr="00C75DC7">
        <w:rPr>
          <w:i/>
        </w:rPr>
        <w:tab/>
      </w:r>
      <w:proofErr w:type="spellStart"/>
      <w:r w:rsidRPr="00C75DC7">
        <w:rPr>
          <w:i/>
        </w:rPr>
        <w:t>CFF</w:t>
      </w:r>
      <w:proofErr w:type="spellEnd"/>
      <w:r w:rsidRPr="00C75DC7">
        <w:rPr>
          <w:i/>
        </w:rPr>
        <w:t xml:space="preserve"> 27</w:t>
      </w:r>
    </w:p>
    <w:p w14:paraId="50C0596B" w14:textId="77777777" w:rsidR="0032064B" w:rsidRPr="00C75DC7" w:rsidRDefault="0032064B" w:rsidP="0032064B">
      <w:pPr>
        <w:pStyle w:val="Texto"/>
        <w:spacing w:line="231" w:lineRule="exact"/>
        <w:ind w:left="1440" w:firstLine="0"/>
        <w:rPr>
          <w:b/>
          <w:lang w:val="es-MX"/>
        </w:rPr>
      </w:pPr>
      <w:r w:rsidRPr="00C75DC7">
        <w:rPr>
          <w:b/>
          <w:lang w:val="es-MX"/>
        </w:rPr>
        <w:t>Inscripción en el RFC</w:t>
      </w:r>
    </w:p>
    <w:p w14:paraId="7E334CB0" w14:textId="77777777" w:rsidR="0032064B" w:rsidRPr="00C75DC7" w:rsidRDefault="0032064B" w:rsidP="0032064B">
      <w:pPr>
        <w:pStyle w:val="Texto"/>
        <w:spacing w:line="231" w:lineRule="exact"/>
        <w:ind w:left="1440" w:hanging="1152"/>
      </w:pPr>
      <w:r w:rsidRPr="00C75DC7">
        <w:rPr>
          <w:b/>
        </w:rPr>
        <w:t>2.4.14.</w:t>
      </w:r>
      <w:r w:rsidRPr="00C75DC7">
        <w:tab/>
        <w:t xml:space="preserve">Para los efectos de los artículos 22 y 24 del Reglamento del </w:t>
      </w:r>
      <w:proofErr w:type="spellStart"/>
      <w:r w:rsidRPr="00C75DC7">
        <w:t>CFF</w:t>
      </w:r>
      <w:proofErr w:type="spellEnd"/>
      <w:r w:rsidRPr="00C75DC7">
        <w:t xml:space="preserve">, la inscripción en el </w:t>
      </w:r>
      <w:proofErr w:type="spellStart"/>
      <w:r w:rsidRPr="00C75DC7">
        <w:t>RFC</w:t>
      </w:r>
      <w:proofErr w:type="spellEnd"/>
      <w:r w:rsidRPr="00C75DC7">
        <w:t xml:space="preserve"> se realizará en los términos siguientes:</w:t>
      </w:r>
    </w:p>
    <w:p w14:paraId="1111EE95" w14:textId="77777777" w:rsidR="0032064B" w:rsidRPr="00C75DC7" w:rsidRDefault="0032064B" w:rsidP="0032064B">
      <w:pPr>
        <w:pStyle w:val="Texto"/>
        <w:spacing w:line="231" w:lineRule="exact"/>
        <w:ind w:left="2016" w:hanging="576"/>
        <w:rPr>
          <w:lang w:val="es-MX"/>
        </w:rPr>
      </w:pPr>
      <w:r w:rsidRPr="00C75DC7">
        <w:rPr>
          <w:b/>
          <w:lang w:val="es-MX"/>
        </w:rPr>
        <w:t>I.</w:t>
      </w:r>
      <w:r w:rsidRPr="00C75DC7">
        <w:rPr>
          <w:lang w:val="es-MX"/>
        </w:rPr>
        <w:tab/>
        <w:t>La inscripción de personas morales residentes en México conforme a las fichas de trámite 43/CFF “Solicitud de inscripción en el RFC de personas morales en la ADSC” o 45/CFF “Solicitud de inscripción en el RFC de personas morales a través de fedatario público por medios remotos”, contenidas en el Anexo 1-A, según corresponda y de personas morales residentes en el extranjero con establecimiento permanente en México, conforme a la segunda ficha de trámite mencionada.</w:t>
      </w:r>
    </w:p>
    <w:p w14:paraId="77FA7A4E" w14:textId="77777777" w:rsidR="0032064B" w:rsidRPr="00C75DC7" w:rsidRDefault="0032064B" w:rsidP="0032064B">
      <w:pPr>
        <w:pStyle w:val="Texto"/>
        <w:spacing w:line="231" w:lineRule="exact"/>
        <w:ind w:left="2016" w:hanging="576"/>
        <w:rPr>
          <w:lang w:val="es-MX"/>
        </w:rPr>
      </w:pPr>
      <w:r w:rsidRPr="00C75DC7">
        <w:rPr>
          <w:b/>
          <w:lang w:val="es-MX"/>
        </w:rPr>
        <w:t>II.</w:t>
      </w:r>
      <w:r w:rsidRPr="00C75DC7">
        <w:rPr>
          <w:lang w:val="es-MX"/>
        </w:rPr>
        <w:tab/>
        <w:t>La inscripción y cancelación en el RFC por escisión total de sociedades, conforme a la ficha de trámite 49/CFF “Solicitud de inscripción y cancelación en el RFC por escisión de sociedades” y la inscripción por escisión parcial de sociedades, conforme a la ficha de trámite 50/CFF “Solicitud de inscripción en el RFC por escisión de sociedades”, ambas contenidas en el Anexo 1-A.</w:t>
      </w:r>
    </w:p>
    <w:p w14:paraId="5F32FAAB" w14:textId="77777777" w:rsidR="0032064B" w:rsidRPr="00C75DC7" w:rsidRDefault="0032064B" w:rsidP="0032064B">
      <w:pPr>
        <w:pStyle w:val="Texto"/>
        <w:spacing w:line="231" w:lineRule="exact"/>
        <w:ind w:left="2016" w:hanging="576"/>
        <w:rPr>
          <w:lang w:val="es-MX"/>
        </w:rPr>
      </w:pPr>
      <w:r w:rsidRPr="00C75DC7">
        <w:rPr>
          <w:b/>
          <w:lang w:val="es-MX"/>
        </w:rPr>
        <w:t>III.</w:t>
      </w:r>
      <w:r w:rsidRPr="00C75DC7">
        <w:rPr>
          <w:lang w:val="es-MX"/>
        </w:rPr>
        <w:tab/>
        <w:t>La inscripción de asociación en participación, conforme a la ficha de trámite 43/CFF “Solicitud de inscripción en el RFC de personas morales en la ADSC”, contenida en el Anexo 1-A.</w:t>
      </w:r>
    </w:p>
    <w:p w14:paraId="41C76789" w14:textId="77777777" w:rsidR="0032064B" w:rsidRPr="00C75DC7" w:rsidRDefault="0032064B" w:rsidP="0032064B">
      <w:pPr>
        <w:pStyle w:val="Texto"/>
        <w:spacing w:line="231" w:lineRule="exact"/>
        <w:ind w:left="2016" w:hanging="576"/>
        <w:rPr>
          <w:lang w:val="es-MX"/>
        </w:rPr>
      </w:pPr>
      <w:r w:rsidRPr="00C75DC7">
        <w:rPr>
          <w:b/>
          <w:lang w:val="es-MX"/>
        </w:rPr>
        <w:t>IV.</w:t>
      </w:r>
      <w:r w:rsidRPr="00C75DC7">
        <w:rPr>
          <w:lang w:val="es-MX"/>
        </w:rPr>
        <w:tab/>
        <w:t>La inscripción de personas morales residentes en el extranjero sin establecimiento permanente en México, conforme a la ficha de trámite 43/CFF “Solicitud de inscripción en el RFC de personas morales en la ADSC”, contenida en el Anexo 1-A.</w:t>
      </w:r>
    </w:p>
    <w:p w14:paraId="19DBBE73" w14:textId="77777777" w:rsidR="0032064B" w:rsidRPr="00C75DC7" w:rsidRDefault="0032064B" w:rsidP="0032064B">
      <w:pPr>
        <w:pStyle w:val="Texto"/>
        <w:spacing w:line="231" w:lineRule="exact"/>
        <w:ind w:left="2016" w:hanging="576"/>
        <w:rPr>
          <w:lang w:val="es-MX"/>
        </w:rPr>
      </w:pPr>
      <w:r w:rsidRPr="00C75DC7">
        <w:rPr>
          <w:b/>
          <w:lang w:val="es-MX"/>
        </w:rPr>
        <w:t>V.</w:t>
      </w:r>
      <w:r w:rsidRPr="00C75DC7">
        <w:rPr>
          <w:lang w:val="es-MX"/>
        </w:rPr>
        <w:tab/>
        <w:t>La inscripción de personas físicas residentes en México y personas físicas residentes en el extranjero con y sin establecimiento permanente en México, conforme a la ficha de trámite 39/CFF “Solicitud de inscripción en el RFC de personas físicas”, contenida en el Anexo 1-A.</w:t>
      </w:r>
    </w:p>
    <w:p w14:paraId="1E2606CA" w14:textId="77777777" w:rsidR="0032064B" w:rsidRPr="00C75DC7" w:rsidRDefault="0032064B" w:rsidP="0032064B">
      <w:pPr>
        <w:pStyle w:val="Texto"/>
        <w:spacing w:line="231" w:lineRule="exact"/>
        <w:ind w:left="2016" w:hanging="576"/>
        <w:rPr>
          <w:lang w:val="es-MX"/>
        </w:rPr>
      </w:pPr>
      <w:r w:rsidRPr="00C75DC7">
        <w:rPr>
          <w:b/>
          <w:lang w:val="es-MX"/>
        </w:rPr>
        <w:t>VI.</w:t>
      </w:r>
      <w:r w:rsidRPr="00C75DC7">
        <w:rPr>
          <w:lang w:val="es-MX"/>
        </w:rPr>
        <w:tab/>
        <w:t>La inscripción de personas físicas sin actividad económica, conforme a la ficha de trámite 39/CFF “Solicitud de inscripción en el RFC de personas físicas”, contenida en el Anexo 1-A.</w:t>
      </w:r>
    </w:p>
    <w:p w14:paraId="33DF3206" w14:textId="77777777" w:rsidR="0032064B" w:rsidRPr="00C75DC7" w:rsidRDefault="0032064B" w:rsidP="0032064B">
      <w:pPr>
        <w:pStyle w:val="Texto"/>
        <w:spacing w:line="231" w:lineRule="exact"/>
        <w:ind w:left="2016" w:hanging="576"/>
        <w:rPr>
          <w:lang w:val="es-MX"/>
        </w:rPr>
      </w:pPr>
      <w:r w:rsidRPr="00C75DC7">
        <w:rPr>
          <w:b/>
          <w:lang w:val="es-MX"/>
        </w:rPr>
        <w:t>VII.</w:t>
      </w:r>
      <w:r w:rsidRPr="00C75DC7">
        <w:rPr>
          <w:lang w:val="es-MX"/>
        </w:rPr>
        <w:tab/>
        <w:t>La inscripción en el RFC de fideicomisos, conforme a la ficha de trámite 43/CFF “Solicitud de inscripción en el RFC de personas morales en la ADSC”, contenida en el Anexo 1-A.</w:t>
      </w:r>
    </w:p>
    <w:p w14:paraId="148EE454" w14:textId="77777777" w:rsidR="0032064B" w:rsidRPr="00C75DC7" w:rsidRDefault="0032064B" w:rsidP="0032064B">
      <w:pPr>
        <w:pStyle w:val="Texto"/>
        <w:spacing w:line="231" w:lineRule="exact"/>
        <w:ind w:left="2016" w:hanging="576"/>
        <w:rPr>
          <w:lang w:val="es-MX"/>
        </w:rPr>
      </w:pPr>
      <w:r w:rsidRPr="00C75DC7">
        <w:rPr>
          <w:b/>
          <w:lang w:val="es-MX"/>
        </w:rPr>
        <w:t>VIII.</w:t>
      </w:r>
      <w:r w:rsidRPr="00C75DC7">
        <w:rPr>
          <w:lang w:val="es-MX"/>
        </w:rPr>
        <w:tab/>
        <w:t>La inscripción al RFC de trabajadores, conforme a la ficha de trámite 40/CFF “Solicitud de inscripción en el RFC de trabajadores”, contenida en el Anexo 1-A.</w:t>
      </w:r>
    </w:p>
    <w:p w14:paraId="48DA1D51" w14:textId="77777777" w:rsidR="0032064B" w:rsidRPr="00C75DC7" w:rsidRDefault="0032064B" w:rsidP="0032064B">
      <w:pPr>
        <w:pStyle w:val="Texto"/>
        <w:spacing w:line="231" w:lineRule="exact"/>
        <w:ind w:left="2016" w:hanging="576"/>
      </w:pPr>
      <w:r w:rsidRPr="00C75DC7">
        <w:rPr>
          <w:b/>
        </w:rPr>
        <w:t>IX.</w:t>
      </w:r>
      <w:r w:rsidRPr="00C75DC7">
        <w:tab/>
        <w:t xml:space="preserve">Las unidades administrativas y los órganos administrativos desconcentrados de las dependencias y las demás áreas u órganos de la Federación, de las entidades </w:t>
      </w:r>
      <w:r w:rsidRPr="00C75DC7">
        <w:lastRenderedPageBreak/>
        <w:t xml:space="preserve">federativas, de los municipios, de los organismos descentralizados y de los órganos constitucionales autónomos, que cuenten con autorización del ente público al que pertenezcan, para inscribirse en el </w:t>
      </w:r>
      <w:proofErr w:type="spellStart"/>
      <w:r w:rsidRPr="00C75DC7">
        <w:t>RFC</w:t>
      </w:r>
      <w:proofErr w:type="spellEnd"/>
      <w:r w:rsidRPr="00C75DC7">
        <w:t xml:space="preserve"> a fin de cumplir con sus obligaciones fiscales como retenedor y como contribuyente en forma separada de dicho ente público al que pertenezcan, así como los pueblos y comunidades indígenas o </w:t>
      </w:r>
      <w:proofErr w:type="spellStart"/>
      <w:r w:rsidRPr="00C75DC7">
        <w:t>afromexicanas</w:t>
      </w:r>
      <w:proofErr w:type="spellEnd"/>
      <w:r w:rsidRPr="00C75DC7">
        <w:t>, conforme a las fichas de trámite 46/</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organismos de la Federación, de las entidades federativas, de los municipios, organismos descentralizados, órganos constitucionales autónomos” y 309/</w:t>
      </w:r>
      <w:proofErr w:type="spellStart"/>
      <w:r w:rsidRPr="00C75DC7">
        <w:t>CFF</w:t>
      </w:r>
      <w:proofErr w:type="spellEnd"/>
      <w:r w:rsidRPr="00C75DC7">
        <w:t xml:space="preserve"> “Solicitud de inscripción en el </w:t>
      </w:r>
      <w:proofErr w:type="spellStart"/>
      <w:r w:rsidRPr="00C75DC7">
        <w:t>RFC</w:t>
      </w:r>
      <w:proofErr w:type="spellEnd"/>
      <w:r w:rsidRPr="00C75DC7">
        <w:t xml:space="preserve"> de pueblos y comunidades indígenas o </w:t>
      </w:r>
      <w:proofErr w:type="spellStart"/>
      <w:r w:rsidRPr="00C75DC7">
        <w:t>afromexicanas</w:t>
      </w:r>
      <w:proofErr w:type="spellEnd"/>
      <w:r w:rsidRPr="00C75DC7">
        <w:t>”, contenidas en el Anexo 1-A.</w:t>
      </w:r>
    </w:p>
    <w:p w14:paraId="72A38C1B" w14:textId="77777777" w:rsidR="0032064B" w:rsidRPr="00C75DC7" w:rsidRDefault="0032064B" w:rsidP="0032064B">
      <w:pPr>
        <w:pStyle w:val="Texto"/>
        <w:spacing w:line="231" w:lineRule="exact"/>
        <w:ind w:left="2016" w:hanging="576"/>
        <w:rPr>
          <w:lang w:val="es-MX"/>
        </w:rPr>
      </w:pPr>
      <w:r w:rsidRPr="00C75DC7">
        <w:rPr>
          <w:b/>
          <w:lang w:val="es-MX"/>
        </w:rPr>
        <w:t>X.</w:t>
      </w:r>
      <w:r w:rsidRPr="00C75DC7">
        <w:rPr>
          <w:lang w:val="es-MX"/>
        </w:rPr>
        <w:tab/>
        <w:t>La inscripción de personas físicas menores de edad a partir de los 16 años, que presten servicio personal subordinado (salarios), conforme a la ficha de trámite 160/CFF “Solicitud de inscripción en el RFC de personas físicas menores de edad a partir de los 16 años”, contenida en el Anexo 1-A.</w:t>
      </w:r>
    </w:p>
    <w:p w14:paraId="0742E64B" w14:textId="77777777" w:rsidR="0032064B" w:rsidRPr="00C75DC7" w:rsidRDefault="0032064B" w:rsidP="0032064B">
      <w:pPr>
        <w:pStyle w:val="Texto"/>
        <w:spacing w:line="231" w:lineRule="exact"/>
        <w:ind w:left="2016" w:hanging="576"/>
        <w:rPr>
          <w:lang w:val="es-MX"/>
        </w:rPr>
      </w:pPr>
      <w:r w:rsidRPr="00C75DC7">
        <w:rPr>
          <w:b/>
          <w:lang w:val="es-MX"/>
        </w:rPr>
        <w:t>XI.</w:t>
      </w:r>
      <w:r w:rsidRPr="00C75DC7">
        <w:rPr>
          <w:b/>
          <w:lang w:val="es-MX"/>
        </w:rPr>
        <w:tab/>
      </w:r>
      <w:r w:rsidRPr="00C75DC7">
        <w:rPr>
          <w:lang w:val="es-MX"/>
        </w:rPr>
        <w:t>La inscripción y cancelación en el RFC por fusión de sociedades, conforme a la ficha de trámite 231/CFF “Solicitud de inscripción y cancelación en el RFC por fusión de sociedades” contenida en el Anexo 1-A.</w:t>
      </w:r>
    </w:p>
    <w:p w14:paraId="2C896FBD" w14:textId="77777777" w:rsidR="0032064B" w:rsidRPr="00C75DC7" w:rsidRDefault="0032064B" w:rsidP="0032064B">
      <w:pPr>
        <w:pStyle w:val="Texto"/>
        <w:spacing w:line="231" w:lineRule="exact"/>
        <w:ind w:left="1440" w:firstLine="0"/>
        <w:rPr>
          <w:b/>
          <w:lang w:val="es-ES_tradnl"/>
        </w:rPr>
      </w:pPr>
      <w:r w:rsidRPr="00C75DC7">
        <w:rPr>
          <w:i/>
          <w:lang w:val="es-MX"/>
        </w:rPr>
        <w:t>RCFF 22, 24</w:t>
      </w:r>
    </w:p>
    <w:p w14:paraId="2F906ABF" w14:textId="77777777" w:rsidR="0032064B" w:rsidRPr="00C75DC7" w:rsidRDefault="0032064B" w:rsidP="0032064B">
      <w:pPr>
        <w:pStyle w:val="Texto"/>
        <w:spacing w:after="92"/>
        <w:ind w:left="1440" w:firstLine="0"/>
        <w:rPr>
          <w:b/>
          <w:lang w:val="es-MX"/>
        </w:rPr>
      </w:pPr>
      <w:r w:rsidRPr="00C75DC7">
        <w:rPr>
          <w:b/>
          <w:lang w:val="es-MX"/>
        </w:rPr>
        <w:t>Actualización de información</w:t>
      </w:r>
    </w:p>
    <w:p w14:paraId="525BE6FF" w14:textId="77777777" w:rsidR="0032064B" w:rsidRPr="00C75DC7" w:rsidRDefault="0032064B" w:rsidP="0032064B">
      <w:pPr>
        <w:pStyle w:val="Texto"/>
        <w:spacing w:after="92"/>
        <w:ind w:left="1440" w:hanging="1152"/>
        <w:rPr>
          <w:lang w:val="es-MX"/>
        </w:rPr>
      </w:pPr>
      <w:r w:rsidRPr="00C75DC7">
        <w:rPr>
          <w:b/>
          <w:lang w:val="es-MX"/>
        </w:rPr>
        <w:t>2.5.28.</w:t>
      </w:r>
      <w:r w:rsidRPr="00C75DC7">
        <w:rPr>
          <w:b/>
          <w:lang w:val="es-MX"/>
        </w:rPr>
        <w:tab/>
      </w:r>
      <w:r w:rsidRPr="00C75DC7">
        <w:rPr>
          <w:lang w:val="es-MX"/>
        </w:rPr>
        <w:t xml:space="preserve">Para los efectos del artículo 27, apartado B, fracción II, se considera que los contribuyentes cumplen con la obligación de registrar y mantener actualizada una sola dirección de correo electrónico o un número telefónico, cuando hayan habilitado su buzón tributario de acuerdo al procedimiento descrito en la ficha de trámite 245/CFF “Habilitación del buzón tributario y registro de mecanismos de comunicación como medios de contacto”, contenida en el </w:t>
      </w:r>
      <w:r>
        <w:rPr>
          <w:lang w:val="es-MX"/>
        </w:rPr>
        <w:t xml:space="preserve"> </w:t>
      </w:r>
      <w:r w:rsidRPr="00C75DC7">
        <w:rPr>
          <w:lang w:val="es-MX"/>
        </w:rPr>
        <w:t xml:space="preserve">Anexo 1-A; o bien, con motivo de la presentación de los siguientes trámites contenidos </w:t>
      </w:r>
      <w:r>
        <w:rPr>
          <w:lang w:val="es-MX"/>
        </w:rPr>
        <w:t xml:space="preserve"> </w:t>
      </w:r>
      <w:r w:rsidRPr="00C75DC7">
        <w:rPr>
          <w:lang w:val="es-MX"/>
        </w:rPr>
        <w:t>en el Anexo 1-A:</w:t>
      </w:r>
    </w:p>
    <w:p w14:paraId="2AB994A9" w14:textId="77777777" w:rsidR="0032064B" w:rsidRPr="00C75DC7" w:rsidRDefault="0032064B" w:rsidP="0032064B">
      <w:pPr>
        <w:pStyle w:val="Texto"/>
        <w:spacing w:after="92"/>
        <w:ind w:left="2016" w:hanging="576"/>
        <w:rPr>
          <w:lang w:val="es-MX"/>
        </w:rPr>
      </w:pPr>
      <w:r w:rsidRPr="00C75DC7">
        <w:rPr>
          <w:b/>
          <w:lang w:val="es-MX"/>
        </w:rPr>
        <w:t>I.</w:t>
      </w:r>
      <w:r w:rsidRPr="00C75DC7">
        <w:rPr>
          <w:b/>
          <w:lang w:val="es-MX"/>
        </w:rPr>
        <w:tab/>
      </w:r>
      <w:r w:rsidRPr="00C75DC7">
        <w:rPr>
          <w:lang w:val="es-MX"/>
        </w:rPr>
        <w:t>39/CFF “Solicitud de inscripción en el RFC de personas físicas”.</w:t>
      </w:r>
    </w:p>
    <w:p w14:paraId="2C88F0EF" w14:textId="77777777" w:rsidR="0032064B" w:rsidRPr="00C75DC7" w:rsidRDefault="0032064B" w:rsidP="0032064B">
      <w:pPr>
        <w:pStyle w:val="Texto"/>
        <w:spacing w:after="92"/>
        <w:ind w:left="2016" w:hanging="576"/>
        <w:rPr>
          <w:lang w:val="es-MX"/>
        </w:rPr>
      </w:pPr>
      <w:r w:rsidRPr="00C75DC7">
        <w:rPr>
          <w:b/>
          <w:lang w:val="es-MX"/>
        </w:rPr>
        <w:t>II.</w:t>
      </w:r>
      <w:r w:rsidRPr="00C75DC7">
        <w:rPr>
          <w:lang w:val="es-MX"/>
        </w:rPr>
        <w:tab/>
        <w:t>43/CFF “Solicitud de inscripción en el RFC de personas morales en la ADSC”.</w:t>
      </w:r>
    </w:p>
    <w:p w14:paraId="1C8FDCFD" w14:textId="77777777" w:rsidR="0032064B" w:rsidRPr="00C75DC7" w:rsidRDefault="0032064B" w:rsidP="0032064B">
      <w:pPr>
        <w:pStyle w:val="Texto"/>
        <w:spacing w:after="92"/>
        <w:ind w:left="2016" w:hanging="576"/>
        <w:rPr>
          <w:lang w:val="es-MX"/>
        </w:rPr>
      </w:pPr>
      <w:r w:rsidRPr="00C75DC7">
        <w:rPr>
          <w:b/>
          <w:lang w:val="es-MX"/>
        </w:rPr>
        <w:t>III.</w:t>
      </w:r>
      <w:r w:rsidRPr="00C75DC7">
        <w:rPr>
          <w:lang w:val="es-MX"/>
        </w:rPr>
        <w:tab/>
        <w:t>45/CFF “Solicitud de inscripción en el RFC de personas morales a través de fedatario público por medios remotos”.</w:t>
      </w:r>
    </w:p>
    <w:p w14:paraId="561D996B" w14:textId="77777777" w:rsidR="0032064B" w:rsidRPr="00C75DC7" w:rsidRDefault="0032064B" w:rsidP="0032064B">
      <w:pPr>
        <w:pStyle w:val="Texto"/>
        <w:spacing w:after="92"/>
        <w:ind w:left="2016" w:hanging="576"/>
        <w:rPr>
          <w:lang w:val="es-MX"/>
        </w:rPr>
      </w:pPr>
      <w:r w:rsidRPr="00C75DC7">
        <w:rPr>
          <w:b/>
          <w:lang w:val="es-MX"/>
        </w:rPr>
        <w:t>IV.</w:t>
      </w:r>
      <w:r w:rsidRPr="00C75DC7">
        <w:rPr>
          <w:lang w:val="es-MX"/>
        </w:rPr>
        <w:tab/>
        <w:t>46/CFF “Solicitud de inscripción en el RFC de organismos de la Federación, de las entidades federativas, de los municipios, organismos descentralizados y órganos constitucionales autónomos”.</w:t>
      </w:r>
    </w:p>
    <w:p w14:paraId="489390F6" w14:textId="77777777" w:rsidR="0032064B" w:rsidRPr="00C75DC7" w:rsidRDefault="0032064B" w:rsidP="0032064B">
      <w:pPr>
        <w:pStyle w:val="Texto"/>
        <w:spacing w:after="92"/>
        <w:ind w:left="2016" w:hanging="576"/>
        <w:rPr>
          <w:lang w:val="es-MX"/>
        </w:rPr>
      </w:pPr>
      <w:r w:rsidRPr="00C75DC7">
        <w:rPr>
          <w:b/>
          <w:lang w:val="es-MX"/>
        </w:rPr>
        <w:t>V.</w:t>
      </w:r>
      <w:r w:rsidRPr="00C75DC7">
        <w:rPr>
          <w:lang w:val="es-MX"/>
        </w:rPr>
        <w:tab/>
        <w:t>160/CFF “Solicitud de inscripción en el RFC de personas físicas menores de edad a partir de los 16 años”.</w:t>
      </w:r>
    </w:p>
    <w:p w14:paraId="602D0734" w14:textId="77777777" w:rsidR="0032064B" w:rsidRPr="00C75DC7" w:rsidRDefault="0032064B" w:rsidP="0032064B">
      <w:pPr>
        <w:pStyle w:val="Texto"/>
        <w:spacing w:after="92"/>
        <w:ind w:left="2016" w:hanging="576"/>
        <w:rPr>
          <w:lang w:val="es-MX"/>
        </w:rPr>
      </w:pPr>
      <w:r w:rsidRPr="00C75DC7">
        <w:rPr>
          <w:b/>
          <w:lang w:val="es-MX"/>
        </w:rPr>
        <w:t>VI.</w:t>
      </w:r>
      <w:r w:rsidRPr="00C75DC7">
        <w:rPr>
          <w:lang w:val="es-MX"/>
        </w:rPr>
        <w:tab/>
        <w:t>77/CFF “Aviso de cambio de domicilio fiscal a través del Portal del SAT o en la Oficina del SAT”.</w:t>
      </w:r>
    </w:p>
    <w:p w14:paraId="3A7A4DED" w14:textId="77777777" w:rsidR="0032064B" w:rsidRPr="00C75DC7" w:rsidRDefault="0032064B" w:rsidP="0032064B">
      <w:pPr>
        <w:pStyle w:val="Texto"/>
        <w:spacing w:after="92"/>
        <w:ind w:left="2016" w:hanging="576"/>
        <w:rPr>
          <w:lang w:val="es-MX"/>
        </w:rPr>
      </w:pPr>
      <w:r w:rsidRPr="00C75DC7">
        <w:rPr>
          <w:b/>
          <w:lang w:val="es-MX"/>
        </w:rPr>
        <w:t>VII.</w:t>
      </w:r>
      <w:r w:rsidRPr="00C75DC7">
        <w:rPr>
          <w:lang w:val="es-MX"/>
        </w:rPr>
        <w:tab/>
        <w:t>74/CFF “Aviso de reanudación de actividades”.</w:t>
      </w:r>
    </w:p>
    <w:p w14:paraId="010C567E" w14:textId="77777777" w:rsidR="0032064B" w:rsidRPr="00C75DC7" w:rsidRDefault="0032064B" w:rsidP="0032064B">
      <w:pPr>
        <w:pStyle w:val="Texto"/>
        <w:spacing w:after="92"/>
        <w:ind w:left="1440" w:firstLine="0"/>
        <w:rPr>
          <w:i/>
        </w:rPr>
      </w:pPr>
      <w:proofErr w:type="spellStart"/>
      <w:r w:rsidRPr="00C75DC7">
        <w:rPr>
          <w:i/>
        </w:rPr>
        <w:t>CFF</w:t>
      </w:r>
      <w:proofErr w:type="spellEnd"/>
      <w:r w:rsidRPr="00C75DC7">
        <w:rPr>
          <w:i/>
        </w:rPr>
        <w:t xml:space="preserve"> 27</w:t>
      </w:r>
    </w:p>
    <w:p w14:paraId="515EC7A2" w14:textId="77777777" w:rsidR="0032064B" w:rsidRPr="00C75DC7" w:rsidRDefault="0032064B" w:rsidP="0032064B">
      <w:pPr>
        <w:pStyle w:val="Texto"/>
        <w:spacing w:after="92"/>
        <w:ind w:left="1440" w:firstLine="0"/>
        <w:rPr>
          <w:b/>
          <w:lang w:val="es-ES_tradnl"/>
        </w:rPr>
      </w:pPr>
      <w:r w:rsidRPr="00C75DC7">
        <w:rPr>
          <w:b/>
          <w:lang w:val="es-ES_tradnl"/>
        </w:rPr>
        <w:t xml:space="preserve">Requisitos de las representaciones impresas del </w:t>
      </w:r>
      <w:proofErr w:type="spellStart"/>
      <w:r w:rsidRPr="00C75DC7">
        <w:rPr>
          <w:b/>
          <w:lang w:val="es-ES_tradnl"/>
        </w:rPr>
        <w:t>CFDI</w:t>
      </w:r>
      <w:proofErr w:type="spellEnd"/>
    </w:p>
    <w:p w14:paraId="3C1D83F8" w14:textId="77777777" w:rsidR="0032064B" w:rsidRPr="00C75DC7" w:rsidRDefault="0032064B" w:rsidP="0032064B">
      <w:pPr>
        <w:pStyle w:val="Texto"/>
        <w:spacing w:after="92"/>
        <w:ind w:left="1440" w:hanging="1152"/>
        <w:rPr>
          <w:b/>
          <w:lang w:val="es-ES_tradnl"/>
        </w:rPr>
      </w:pPr>
      <w:r w:rsidRPr="00C75DC7">
        <w:rPr>
          <w:b/>
          <w:lang w:val="es-ES_tradnl"/>
        </w:rPr>
        <w:t>2.7.1.7.</w:t>
      </w:r>
      <w:r w:rsidRPr="00C75DC7">
        <w:rPr>
          <w:b/>
          <w:lang w:val="es-ES_tradnl"/>
        </w:rPr>
        <w:tab/>
      </w:r>
      <w:r w:rsidRPr="00C75DC7">
        <w:rPr>
          <w:lang w:val="es-ES_tradnl"/>
        </w:rPr>
        <w:t xml:space="preserve">Para los efectos del artículo 29, segundo párrafo, fracción V del </w:t>
      </w:r>
      <w:proofErr w:type="spellStart"/>
      <w:r w:rsidRPr="00C75DC7">
        <w:rPr>
          <w:lang w:val="es-ES_tradnl"/>
        </w:rPr>
        <w:t>CFF</w:t>
      </w:r>
      <w:proofErr w:type="spellEnd"/>
      <w:r w:rsidRPr="00C75DC7">
        <w:rPr>
          <w:lang w:val="es-ES_tradnl"/>
        </w:rPr>
        <w:t xml:space="preserve">, las representaciones impresas del </w:t>
      </w:r>
      <w:proofErr w:type="spellStart"/>
      <w:r w:rsidRPr="00C75DC7">
        <w:rPr>
          <w:lang w:val="es-ES_tradnl"/>
        </w:rPr>
        <w:t>CFDI</w:t>
      </w:r>
      <w:proofErr w:type="spellEnd"/>
      <w:r w:rsidRPr="00C75DC7">
        <w:rPr>
          <w:lang w:val="es-ES_tradnl"/>
        </w:rPr>
        <w:t xml:space="preserve"> deberán cumplir con los requisitos señalados en el artículo 29-A del </w:t>
      </w:r>
      <w:proofErr w:type="spellStart"/>
      <w:r w:rsidRPr="00C75DC7">
        <w:rPr>
          <w:lang w:val="es-ES_tradnl"/>
        </w:rPr>
        <w:t>CFF</w:t>
      </w:r>
      <w:proofErr w:type="spellEnd"/>
      <w:r w:rsidRPr="00C75DC7">
        <w:rPr>
          <w:lang w:val="es-ES_tradnl"/>
        </w:rPr>
        <w:t xml:space="preserve"> y contener lo siguiente:</w:t>
      </w:r>
    </w:p>
    <w:p w14:paraId="535C9889" w14:textId="77777777" w:rsidR="0032064B" w:rsidRPr="00C75DC7" w:rsidRDefault="0032064B" w:rsidP="0032064B">
      <w:pPr>
        <w:pStyle w:val="Texto"/>
        <w:spacing w:after="92"/>
        <w:ind w:left="2016" w:hanging="576"/>
        <w:rPr>
          <w:b/>
          <w:lang w:val="es-ES_tradnl"/>
        </w:rPr>
      </w:pPr>
      <w:r w:rsidRPr="00C75DC7">
        <w:rPr>
          <w:b/>
          <w:lang w:val="es-ES_tradnl"/>
        </w:rPr>
        <w:t>I.</w:t>
      </w:r>
      <w:r w:rsidRPr="00C75DC7">
        <w:rPr>
          <w:b/>
          <w:lang w:val="es-ES_tradnl"/>
        </w:rPr>
        <w:tab/>
      </w:r>
      <w:r w:rsidRPr="00C75DC7">
        <w:rPr>
          <w:lang w:val="es-ES_tradnl"/>
        </w:rPr>
        <w:t xml:space="preserve">Código de barras generado conforme a la especificación técnica que se establece en el rubro </w:t>
      </w:r>
      <w:proofErr w:type="spellStart"/>
      <w:r w:rsidRPr="00C75DC7">
        <w:rPr>
          <w:lang w:val="es-ES_tradnl"/>
        </w:rPr>
        <w:t>I.D</w:t>
      </w:r>
      <w:proofErr w:type="spellEnd"/>
      <w:r w:rsidRPr="00C75DC7">
        <w:rPr>
          <w:lang w:val="es-ES_tradnl"/>
        </w:rPr>
        <w:t xml:space="preserve"> del Anexo 20 o el número de folio fiscal del comprobante.</w:t>
      </w:r>
    </w:p>
    <w:p w14:paraId="225498A3" w14:textId="77777777" w:rsidR="0032064B" w:rsidRPr="00C75DC7" w:rsidRDefault="0032064B" w:rsidP="0032064B">
      <w:pPr>
        <w:pStyle w:val="Texto"/>
        <w:spacing w:after="92"/>
        <w:ind w:left="2016" w:hanging="576"/>
        <w:rPr>
          <w:b/>
          <w:lang w:val="es-ES_tradnl"/>
        </w:rPr>
      </w:pPr>
      <w:r w:rsidRPr="00C75DC7">
        <w:rPr>
          <w:b/>
          <w:lang w:val="es-ES_tradnl"/>
        </w:rPr>
        <w:t>II.</w:t>
      </w:r>
      <w:r w:rsidRPr="00C75DC7">
        <w:rPr>
          <w:b/>
          <w:lang w:val="es-ES_tradnl"/>
        </w:rPr>
        <w:tab/>
      </w:r>
      <w:r w:rsidRPr="00C75DC7">
        <w:rPr>
          <w:lang w:val="es-ES_tradnl"/>
        </w:rPr>
        <w:t xml:space="preserve">Número de serie del CSD del emisor y del </w:t>
      </w:r>
      <w:proofErr w:type="spellStart"/>
      <w:r w:rsidRPr="00C75DC7">
        <w:rPr>
          <w:lang w:val="es-ES_tradnl"/>
        </w:rPr>
        <w:t>SAT</w:t>
      </w:r>
      <w:proofErr w:type="spellEnd"/>
      <w:r w:rsidRPr="00C75DC7">
        <w:rPr>
          <w:lang w:val="es-ES_tradnl"/>
        </w:rPr>
        <w:t xml:space="preserve">, que establecen los rubros </w:t>
      </w:r>
      <w:proofErr w:type="spellStart"/>
      <w:r w:rsidRPr="00C75DC7">
        <w:rPr>
          <w:lang w:val="es-ES_tradnl"/>
        </w:rPr>
        <w:t>I.A</w:t>
      </w:r>
      <w:proofErr w:type="spellEnd"/>
      <w:r w:rsidRPr="00C75DC7">
        <w:rPr>
          <w:lang w:val="es-ES_tradnl"/>
        </w:rPr>
        <w:t xml:space="preserve"> y </w:t>
      </w:r>
      <w:proofErr w:type="spellStart"/>
      <w:r w:rsidRPr="00C75DC7">
        <w:rPr>
          <w:lang w:val="es-ES_tradnl"/>
        </w:rPr>
        <w:t>III.B</w:t>
      </w:r>
      <w:proofErr w:type="spellEnd"/>
      <w:r w:rsidRPr="00C75DC7">
        <w:rPr>
          <w:lang w:val="es-ES_tradnl"/>
        </w:rPr>
        <w:t xml:space="preserve"> del Anexo 20.</w:t>
      </w:r>
    </w:p>
    <w:p w14:paraId="22706907" w14:textId="77777777" w:rsidR="0032064B" w:rsidRPr="00C75DC7" w:rsidRDefault="0032064B" w:rsidP="0032064B">
      <w:pPr>
        <w:pStyle w:val="Texto"/>
        <w:spacing w:after="92"/>
        <w:ind w:left="2016" w:hanging="576"/>
        <w:rPr>
          <w:b/>
          <w:lang w:val="es-ES_tradnl"/>
        </w:rPr>
      </w:pPr>
      <w:r w:rsidRPr="00C75DC7">
        <w:rPr>
          <w:b/>
          <w:lang w:val="es-ES_tradnl"/>
        </w:rPr>
        <w:t>III.</w:t>
      </w:r>
      <w:r w:rsidRPr="00C75DC7">
        <w:rPr>
          <w:b/>
          <w:lang w:val="es-ES_tradnl"/>
        </w:rPr>
        <w:tab/>
      </w:r>
      <w:r w:rsidRPr="00C75DC7">
        <w:rPr>
          <w:lang w:val="es-ES_tradnl"/>
        </w:rPr>
        <w:t xml:space="preserve">La leyenda: “Este documento es una representación impresa de un </w:t>
      </w:r>
      <w:proofErr w:type="spellStart"/>
      <w:r w:rsidRPr="00C75DC7">
        <w:rPr>
          <w:lang w:val="es-ES_tradnl"/>
        </w:rPr>
        <w:t>CFDI</w:t>
      </w:r>
      <w:proofErr w:type="spellEnd"/>
      <w:r w:rsidRPr="00C75DC7">
        <w:rPr>
          <w:lang w:val="es-ES_tradnl"/>
        </w:rPr>
        <w:t>”.</w:t>
      </w:r>
    </w:p>
    <w:p w14:paraId="4D79F3C7" w14:textId="77777777" w:rsidR="0032064B" w:rsidRPr="00C75DC7" w:rsidRDefault="0032064B" w:rsidP="0032064B">
      <w:pPr>
        <w:pStyle w:val="Texto"/>
        <w:spacing w:after="92"/>
        <w:ind w:left="2016" w:hanging="576"/>
        <w:rPr>
          <w:b/>
          <w:lang w:val="es-ES_tradnl"/>
        </w:rPr>
      </w:pPr>
      <w:r w:rsidRPr="00C75DC7">
        <w:rPr>
          <w:b/>
          <w:lang w:val="es-ES_tradnl"/>
        </w:rPr>
        <w:t>IV.</w:t>
      </w:r>
      <w:r w:rsidRPr="00C75DC7">
        <w:rPr>
          <w:b/>
          <w:lang w:val="es-ES_tradnl"/>
        </w:rPr>
        <w:tab/>
      </w:r>
      <w:r w:rsidRPr="00C75DC7">
        <w:rPr>
          <w:lang w:val="es-ES_tradnl"/>
        </w:rPr>
        <w:t xml:space="preserve">Fecha y hora de emisión y de certificación del </w:t>
      </w:r>
      <w:proofErr w:type="spellStart"/>
      <w:r w:rsidRPr="00C75DC7">
        <w:rPr>
          <w:lang w:val="es-ES_tradnl"/>
        </w:rPr>
        <w:t>CFDI</w:t>
      </w:r>
      <w:proofErr w:type="spellEnd"/>
      <w:r w:rsidRPr="00C75DC7">
        <w:rPr>
          <w:lang w:val="es-ES_tradnl"/>
        </w:rPr>
        <w:t xml:space="preserve">, en adición a lo señalado en el artículo 29-A, fracción III del </w:t>
      </w:r>
      <w:proofErr w:type="spellStart"/>
      <w:r w:rsidRPr="00C75DC7">
        <w:rPr>
          <w:lang w:val="es-ES_tradnl"/>
        </w:rPr>
        <w:t>CFF</w:t>
      </w:r>
      <w:proofErr w:type="spellEnd"/>
      <w:r w:rsidRPr="00C75DC7">
        <w:rPr>
          <w:lang w:val="es-ES_tradnl"/>
        </w:rPr>
        <w:t>.</w:t>
      </w:r>
    </w:p>
    <w:p w14:paraId="5A8A0902" w14:textId="77777777" w:rsidR="0032064B" w:rsidRPr="00C75DC7" w:rsidRDefault="0032064B" w:rsidP="0032064B">
      <w:pPr>
        <w:pStyle w:val="Texto"/>
        <w:spacing w:after="92"/>
        <w:ind w:left="2016" w:hanging="576"/>
        <w:rPr>
          <w:b/>
          <w:lang w:val="es-ES_tradnl"/>
        </w:rPr>
      </w:pPr>
      <w:r w:rsidRPr="00C75DC7">
        <w:rPr>
          <w:b/>
          <w:lang w:val="es-ES_tradnl"/>
        </w:rPr>
        <w:lastRenderedPageBreak/>
        <w:t>V.</w:t>
      </w:r>
      <w:r w:rsidRPr="00C75DC7">
        <w:rPr>
          <w:b/>
          <w:lang w:val="es-ES_tradnl"/>
        </w:rPr>
        <w:tab/>
      </w:r>
      <w:r w:rsidRPr="00C75DC7">
        <w:rPr>
          <w:lang w:val="es-ES_tradnl"/>
        </w:rPr>
        <w:t xml:space="preserve">Cadena original del complemento de certificación digital del </w:t>
      </w:r>
      <w:proofErr w:type="spellStart"/>
      <w:r w:rsidRPr="00C75DC7">
        <w:rPr>
          <w:lang w:val="es-ES_tradnl"/>
        </w:rPr>
        <w:t>SAT</w:t>
      </w:r>
      <w:proofErr w:type="spellEnd"/>
      <w:r w:rsidRPr="00C75DC7">
        <w:rPr>
          <w:lang w:val="es-ES_tradnl"/>
        </w:rPr>
        <w:t>.</w:t>
      </w:r>
    </w:p>
    <w:p w14:paraId="7C888B42" w14:textId="77777777" w:rsidR="0032064B" w:rsidRPr="00C75DC7" w:rsidRDefault="0032064B" w:rsidP="0032064B">
      <w:pPr>
        <w:pStyle w:val="Texto"/>
        <w:spacing w:after="92"/>
        <w:ind w:left="2016" w:hanging="576"/>
        <w:rPr>
          <w:b/>
          <w:lang w:val="es-ES_tradnl"/>
        </w:rPr>
      </w:pPr>
      <w:r w:rsidRPr="00C75DC7">
        <w:rPr>
          <w:b/>
          <w:lang w:val="es-ES_tradnl"/>
        </w:rPr>
        <w:t>VI.</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que amparen retenciones e información de pagos emitidos conforme a lo dispuesto en la regla 2.7.5.4., adicional a lo anteriormente señalado deberán incluir:</w:t>
      </w:r>
    </w:p>
    <w:p w14:paraId="1D5354A5" w14:textId="77777777" w:rsidR="0032064B" w:rsidRPr="00C75DC7" w:rsidRDefault="0032064B" w:rsidP="0032064B">
      <w:pPr>
        <w:pStyle w:val="Texto"/>
        <w:spacing w:after="92"/>
        <w:ind w:left="2448" w:hanging="432"/>
        <w:rPr>
          <w:b/>
          <w:lang w:val="es-ES_tradnl"/>
        </w:rPr>
      </w:pPr>
      <w:r w:rsidRPr="00C75DC7">
        <w:rPr>
          <w:b/>
          <w:lang w:val="es-ES_tradnl"/>
        </w:rPr>
        <w:t>a)</w:t>
      </w:r>
      <w:r w:rsidRPr="00C75DC7">
        <w:rPr>
          <w:b/>
          <w:lang w:val="es-ES_tradnl"/>
        </w:rPr>
        <w:tab/>
      </w:r>
      <w:r w:rsidRPr="00C75DC7">
        <w:rPr>
          <w:lang w:val="es-ES_tradnl"/>
        </w:rPr>
        <w:t xml:space="preserve">Los datos que establece el Anexo 20, apartado </w:t>
      </w:r>
      <w:proofErr w:type="spellStart"/>
      <w:r w:rsidRPr="00C75DC7">
        <w:rPr>
          <w:lang w:val="es-ES_tradnl"/>
        </w:rPr>
        <w:t>II.A</w:t>
      </w:r>
      <w:proofErr w:type="spellEnd"/>
      <w:r w:rsidRPr="00C75DC7">
        <w:rPr>
          <w:lang w:val="es-ES_tradnl"/>
        </w:rPr>
        <w:t>., así como los correspondientes a los complementos que incorpore.</w:t>
      </w:r>
    </w:p>
    <w:p w14:paraId="20E3068D" w14:textId="77777777" w:rsidR="0032064B" w:rsidRPr="00C75DC7" w:rsidRDefault="0032064B" w:rsidP="0032064B">
      <w:pPr>
        <w:pStyle w:val="Texto"/>
        <w:spacing w:after="92"/>
        <w:ind w:left="2448" w:hanging="432"/>
        <w:rPr>
          <w:b/>
          <w:lang w:val="es-ES_tradnl"/>
        </w:rPr>
      </w:pPr>
      <w:r w:rsidRPr="00C75DC7">
        <w:rPr>
          <w:b/>
          <w:lang w:val="es-ES_tradnl"/>
        </w:rPr>
        <w:t>b)</w:t>
      </w:r>
      <w:r w:rsidRPr="00C75DC7">
        <w:rPr>
          <w:b/>
          <w:lang w:val="es-ES_tradnl"/>
        </w:rPr>
        <w:tab/>
      </w:r>
      <w:r w:rsidRPr="00C75DC7">
        <w:rPr>
          <w:lang w:val="es-ES_tradnl"/>
        </w:rPr>
        <w:t xml:space="preserve">El código de barras generado conforme a la especificación técnica establecida en el Anexo 20, rubro </w:t>
      </w:r>
      <w:proofErr w:type="spellStart"/>
      <w:r w:rsidRPr="00C75DC7">
        <w:rPr>
          <w:lang w:val="es-ES_tradnl"/>
        </w:rPr>
        <w:t>II.D</w:t>
      </w:r>
      <w:proofErr w:type="spellEnd"/>
      <w:r w:rsidRPr="00C75DC7">
        <w:rPr>
          <w:lang w:val="es-ES_tradnl"/>
        </w:rPr>
        <w:t>.</w:t>
      </w:r>
    </w:p>
    <w:p w14:paraId="407F0313" w14:textId="77777777" w:rsidR="0032064B" w:rsidRPr="00C75DC7" w:rsidRDefault="0032064B" w:rsidP="0032064B">
      <w:pPr>
        <w:pStyle w:val="Texto"/>
        <w:spacing w:after="92"/>
        <w:ind w:left="2016" w:hanging="576"/>
        <w:rPr>
          <w:b/>
          <w:lang w:val="es-ES_tradnl"/>
        </w:rPr>
      </w:pPr>
      <w:r w:rsidRPr="00C75DC7">
        <w:rPr>
          <w:b/>
          <w:lang w:val="es-ES_tradnl"/>
        </w:rPr>
        <w:t>VII.</w:t>
      </w:r>
      <w:r w:rsidRPr="00C75DC7">
        <w:rPr>
          <w:b/>
          <w:lang w:val="es-ES_tradnl"/>
        </w:rPr>
        <w:tab/>
      </w:r>
      <w:r w:rsidRPr="00C75DC7">
        <w:rPr>
          <w:lang w:val="es-ES_tradnl"/>
        </w:rPr>
        <w:t xml:space="preserve">Tratándose de las representaciones impresas de un </w:t>
      </w:r>
      <w:proofErr w:type="spellStart"/>
      <w:r w:rsidRPr="00C75DC7">
        <w:rPr>
          <w:lang w:val="es-ES_tradnl"/>
        </w:rPr>
        <w:t>CFDI</w:t>
      </w:r>
      <w:proofErr w:type="spellEnd"/>
      <w:r w:rsidRPr="00C75DC7">
        <w:rPr>
          <w:lang w:val="es-ES_tradnl"/>
        </w:rPr>
        <w:t xml:space="preserve"> emitidas conforme a lo dispuesto en la regla 2.7.2.14. y la Sección 2.7.3., se deberá estar a lo siguiente:</w:t>
      </w:r>
    </w:p>
    <w:p w14:paraId="63A5BE0D" w14:textId="77777777" w:rsidR="0032064B" w:rsidRPr="00C75DC7" w:rsidRDefault="0032064B" w:rsidP="0032064B">
      <w:pPr>
        <w:pStyle w:val="Texto"/>
        <w:spacing w:after="92"/>
        <w:ind w:left="2448" w:hanging="432"/>
        <w:rPr>
          <w:b/>
          <w:lang w:val="es-ES_tradnl"/>
        </w:rPr>
      </w:pPr>
      <w:r w:rsidRPr="00C75DC7">
        <w:rPr>
          <w:b/>
          <w:lang w:val="es-ES_tradnl"/>
        </w:rPr>
        <w:t>a)</w:t>
      </w:r>
      <w:r w:rsidRPr="00C75DC7">
        <w:rPr>
          <w:b/>
          <w:lang w:val="es-ES_tradnl"/>
        </w:rPr>
        <w:tab/>
      </w:r>
      <w:r w:rsidRPr="00C75DC7">
        <w:rPr>
          <w:lang w:val="es-ES_tradnl"/>
        </w:rPr>
        <w:t xml:space="preserve">Espacio para registrar la firma autógrafa de la persona que emite el </w:t>
      </w:r>
      <w:proofErr w:type="spellStart"/>
      <w:r w:rsidRPr="00C75DC7">
        <w:rPr>
          <w:lang w:val="es-ES_tradnl"/>
        </w:rPr>
        <w:t>CFDI</w:t>
      </w:r>
      <w:proofErr w:type="spellEnd"/>
      <w:r w:rsidRPr="00C75DC7">
        <w:rPr>
          <w:lang w:val="es-ES_tradnl"/>
        </w:rPr>
        <w:t xml:space="preserve"> y, según corresponda, cumplir con lo dispuesto en la fracción VI de la regla 2.7.4.4.</w:t>
      </w:r>
    </w:p>
    <w:p w14:paraId="6878E3DE" w14:textId="77777777" w:rsidR="0032064B" w:rsidRPr="00C75DC7" w:rsidRDefault="0032064B" w:rsidP="0032064B">
      <w:pPr>
        <w:pStyle w:val="Texto"/>
        <w:spacing w:after="92"/>
        <w:ind w:left="2448" w:hanging="432"/>
        <w:rPr>
          <w:b/>
          <w:lang w:val="es-ES_tradnl"/>
        </w:rPr>
      </w:pPr>
      <w:r w:rsidRPr="00C75DC7">
        <w:rPr>
          <w:b/>
          <w:lang w:val="es-ES_tradnl"/>
        </w:rPr>
        <w:t>b)</w:t>
      </w:r>
      <w:r w:rsidRPr="00C75DC7">
        <w:rPr>
          <w:b/>
          <w:lang w:val="es-ES_tradnl"/>
        </w:rPr>
        <w:tab/>
      </w:r>
      <w:r w:rsidRPr="00C75DC7">
        <w:rPr>
          <w:lang w:val="es-ES_tradnl"/>
        </w:rPr>
        <w:t xml:space="preserve">Respecto a lo señalado en la fracción II de esta regla, se incluirá el número de serie de </w:t>
      </w:r>
      <w:proofErr w:type="spellStart"/>
      <w:r w:rsidRPr="00C75DC7">
        <w:rPr>
          <w:lang w:val="es-ES_tradnl"/>
        </w:rPr>
        <w:t>CESD</w:t>
      </w:r>
      <w:proofErr w:type="spellEnd"/>
      <w:r w:rsidRPr="00C75DC7">
        <w:rPr>
          <w:lang w:val="es-ES_tradnl"/>
        </w:rPr>
        <w:t xml:space="preserve"> del proveedor de certificación de </w:t>
      </w:r>
      <w:proofErr w:type="spellStart"/>
      <w:r w:rsidRPr="00C75DC7">
        <w:rPr>
          <w:lang w:val="es-ES_tradnl"/>
        </w:rPr>
        <w:t>CFDI</w:t>
      </w:r>
      <w:proofErr w:type="spellEnd"/>
      <w:r w:rsidRPr="00C75DC7">
        <w:rPr>
          <w:lang w:val="es-ES_tradnl"/>
        </w:rPr>
        <w:t xml:space="preserve"> o del </w:t>
      </w:r>
      <w:proofErr w:type="spellStart"/>
      <w:r w:rsidRPr="00C75DC7">
        <w:rPr>
          <w:lang w:val="es-ES_tradnl"/>
        </w:rPr>
        <w:t>SAT</w:t>
      </w:r>
      <w:proofErr w:type="spellEnd"/>
      <w:r w:rsidRPr="00C75DC7">
        <w:rPr>
          <w:lang w:val="es-ES_tradnl"/>
        </w:rPr>
        <w:t>, según corresponda, en sustitución del número de CSD del emisor.</w:t>
      </w:r>
    </w:p>
    <w:p w14:paraId="00CAB21D" w14:textId="77777777" w:rsidR="0032064B" w:rsidRPr="00C75DC7" w:rsidRDefault="0032064B" w:rsidP="0032064B">
      <w:pPr>
        <w:pStyle w:val="Texto"/>
        <w:spacing w:after="92"/>
        <w:ind w:left="2016" w:hanging="576"/>
        <w:rPr>
          <w:lang w:val="es-ES_tradnl"/>
        </w:rPr>
      </w:pPr>
      <w:r w:rsidRPr="00C75DC7">
        <w:rPr>
          <w:b/>
          <w:lang w:val="es-ES_tradnl"/>
        </w:rPr>
        <w:t>VIII.</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por pagos realizados conforme a lo dispuesto en la regla 2.7.1.35., adicional a lo señalado en las fracciones anteriores de esta regla, deberán incluir la totalidad de los datos contenidos en el complemento para pagos.</w:t>
      </w:r>
    </w:p>
    <w:p w14:paraId="7B1FBCAD" w14:textId="77777777" w:rsidR="0032064B" w:rsidRPr="00C75DC7" w:rsidRDefault="0032064B" w:rsidP="0032064B">
      <w:pPr>
        <w:pStyle w:val="Texto"/>
        <w:spacing w:after="62"/>
        <w:ind w:left="2016" w:hanging="576"/>
        <w:rPr>
          <w:b/>
          <w:lang w:val="es-ES_tradnl"/>
        </w:rPr>
      </w:pPr>
      <w:r w:rsidRPr="00C75DC7">
        <w:rPr>
          <w:b/>
          <w:lang w:val="es-ES_tradnl"/>
        </w:rPr>
        <w:t>IX.</w:t>
      </w:r>
      <w:r w:rsidRPr="00C75DC7">
        <w:rPr>
          <w:b/>
          <w:lang w:val="es-ES_tradnl"/>
        </w:rPr>
        <w:tab/>
      </w:r>
      <w:r w:rsidRPr="00C75DC7">
        <w:rPr>
          <w:lang w:val="es-ES_tradnl"/>
        </w:rPr>
        <w:t xml:space="preserve">Tratándose de las representaciones impresas del </w:t>
      </w:r>
      <w:proofErr w:type="spellStart"/>
      <w:r w:rsidRPr="00C75DC7">
        <w:rPr>
          <w:lang w:val="es-ES_tradnl"/>
        </w:rPr>
        <w:t>CFDI</w:t>
      </w:r>
      <w:proofErr w:type="spellEnd"/>
      <w:r w:rsidRPr="00C75DC7">
        <w:rPr>
          <w:lang w:val="es-ES_tradnl"/>
        </w:rPr>
        <w:t xml:space="preserve"> al que se incorpore el complemento señalado en las reglas 2.7.1.9. y 2.7.1.51., adicional a lo señalado en las fracciones anteriores de la presente regla, deberán incluir los datos establecidos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publique el </w:t>
      </w:r>
      <w:proofErr w:type="spellStart"/>
      <w:r w:rsidRPr="00C75DC7">
        <w:rPr>
          <w:lang w:val="es-ES_tradnl"/>
        </w:rPr>
        <w:t>SAT</w:t>
      </w:r>
      <w:proofErr w:type="spellEnd"/>
      <w:r w:rsidRPr="00C75DC7">
        <w:rPr>
          <w:lang w:val="es-ES_tradnl"/>
        </w:rPr>
        <w:t xml:space="preserve"> en su Portal.</w:t>
      </w:r>
    </w:p>
    <w:p w14:paraId="0B963742" w14:textId="77777777" w:rsidR="0032064B" w:rsidRPr="00C75DC7" w:rsidRDefault="0032064B" w:rsidP="0032064B">
      <w:pPr>
        <w:pStyle w:val="Texto"/>
        <w:spacing w:after="62"/>
        <w:ind w:left="1440" w:firstLine="0"/>
        <w:rPr>
          <w:lang w:val="es-ES_tradnl"/>
        </w:rPr>
      </w:pPr>
      <w:r w:rsidRPr="00C75DC7">
        <w:rPr>
          <w:lang w:val="es-ES_tradnl"/>
        </w:rPr>
        <w:t xml:space="preserve">El archivo electrónico que, en su caso, genere la representación impresa del </w:t>
      </w:r>
      <w:proofErr w:type="spellStart"/>
      <w:r w:rsidRPr="00C75DC7">
        <w:rPr>
          <w:lang w:val="es-ES_tradnl"/>
        </w:rPr>
        <w:t>CFDI</w:t>
      </w:r>
      <w:proofErr w:type="spellEnd"/>
      <w:r w:rsidRPr="00C75DC7">
        <w:rPr>
          <w:lang w:val="es-ES_tradnl"/>
        </w:rPr>
        <w:t xml:space="preserve"> deberá estar en formato digital PDF o algún otro similar que permita su impresión.</w:t>
      </w:r>
    </w:p>
    <w:p w14:paraId="1CD2881D" w14:textId="77777777" w:rsidR="0032064B" w:rsidRPr="00C75DC7" w:rsidRDefault="0032064B" w:rsidP="0032064B">
      <w:pPr>
        <w:pStyle w:val="Texto"/>
        <w:spacing w:after="62"/>
        <w:ind w:left="1440" w:firstLine="0"/>
        <w:rPr>
          <w:lang w:val="es-ES_tradnl"/>
        </w:rPr>
      </w:pPr>
      <w:r w:rsidRPr="00C75DC7">
        <w:rPr>
          <w:lang w:val="es-ES_tradnl"/>
        </w:rPr>
        <w:t xml:space="preserve">Lo establecido en esta regla no será aplicable a la representación impresa del </w:t>
      </w:r>
      <w:proofErr w:type="spellStart"/>
      <w:r w:rsidRPr="00C75DC7">
        <w:rPr>
          <w:lang w:val="es-ES_tradnl"/>
        </w:rPr>
        <w:t>CFDI</w:t>
      </w:r>
      <w:proofErr w:type="spellEnd"/>
      <w:r w:rsidRPr="00C75DC7">
        <w:rPr>
          <w:lang w:val="es-ES_tradnl"/>
        </w:rPr>
        <w:t xml:space="preserve"> que se expida a través de la herramienta gratuita denominada “Mis cuentas”.</w:t>
      </w:r>
    </w:p>
    <w:p w14:paraId="53BC8FA9" w14:textId="77777777" w:rsidR="0032064B" w:rsidRPr="00C75DC7" w:rsidRDefault="0032064B" w:rsidP="0032064B">
      <w:pPr>
        <w:pStyle w:val="Texto"/>
        <w:spacing w:after="62"/>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2021 2.7.1.35., 2.7.1.9., 2.7.1.51., 2.7.2.14., 2.7.3., 2.7.4.4., 2.7.5.4.</w:t>
      </w:r>
    </w:p>
    <w:p w14:paraId="03E0190B" w14:textId="77777777" w:rsidR="0032064B" w:rsidRPr="00C75DC7" w:rsidRDefault="0032064B" w:rsidP="0032064B">
      <w:pPr>
        <w:pStyle w:val="Texto"/>
        <w:spacing w:after="62"/>
        <w:ind w:left="1440" w:firstLine="0"/>
        <w:rPr>
          <w:b/>
          <w:lang w:val="es-ES_tradnl"/>
        </w:rPr>
      </w:pPr>
      <w:proofErr w:type="spellStart"/>
      <w:r w:rsidRPr="00C75DC7">
        <w:rPr>
          <w:b/>
          <w:lang w:val="es-ES_tradnl"/>
        </w:rPr>
        <w:t>CFDI</w:t>
      </w:r>
      <w:proofErr w:type="spellEnd"/>
      <w:r w:rsidRPr="00C75DC7">
        <w:rPr>
          <w:b/>
          <w:lang w:val="es-ES_tradnl"/>
        </w:rPr>
        <w:t xml:space="preserve"> de tipo ingreso con el que se acredita el transporte de mercancías</w:t>
      </w:r>
    </w:p>
    <w:p w14:paraId="472D7BE2" w14:textId="77777777" w:rsidR="0032064B" w:rsidRPr="00C75DC7" w:rsidRDefault="0032064B" w:rsidP="0032064B">
      <w:pPr>
        <w:pStyle w:val="Texto"/>
        <w:spacing w:after="62"/>
        <w:ind w:left="1440" w:hanging="1152"/>
        <w:rPr>
          <w:b/>
          <w:lang w:val="es-ES_tradnl"/>
        </w:rPr>
      </w:pPr>
      <w:r w:rsidRPr="00C75DC7">
        <w:rPr>
          <w:b/>
          <w:lang w:val="es-ES_tradnl"/>
        </w:rPr>
        <w:t>2.7.1.9.</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contribuyentes dedicados al servicio de transporte de carga general y especializada, que circulen por vía terrestre, férrea, marítima o aérea, así como los que presten el servicio de paquetería y mensajería, de grúas de arrastre y de grúas de arrastre y salvamento y depósito de vehículos, así como de traslado de fondos y valores o materiales y residuos peligrosos, entre otros servicios que impliquen la transportación de bienes o mercancías, deben expedir un </w:t>
      </w:r>
      <w:proofErr w:type="spellStart"/>
      <w:r w:rsidRPr="00C75DC7">
        <w:rPr>
          <w:lang w:val="es-ES_tradnl"/>
        </w:rPr>
        <w:t>CFDI</w:t>
      </w:r>
      <w:proofErr w:type="spellEnd"/>
      <w:r w:rsidRPr="00C75DC7">
        <w:rPr>
          <w:lang w:val="es-ES_tradnl"/>
        </w:rPr>
        <w:t xml:space="preserve"> de tipo ingreso con los requisitos establecidos en el artículo 29-A del </w:t>
      </w:r>
      <w:proofErr w:type="spellStart"/>
      <w:r w:rsidRPr="00C75DC7">
        <w:rPr>
          <w:lang w:val="es-ES_tradnl"/>
        </w:rPr>
        <w:t>CFF</w:t>
      </w:r>
      <w:proofErr w:type="spellEnd"/>
      <w:r w:rsidRPr="00C75DC7">
        <w:rPr>
          <w:lang w:val="es-ES_tradnl"/>
        </w:rPr>
        <w:t xml:space="preserve"> al que deben incorporar el complemento Carta Porte, que para tales efectos se publique en el Portal del </w:t>
      </w:r>
      <w:proofErr w:type="spellStart"/>
      <w:r w:rsidRPr="00C75DC7">
        <w:rPr>
          <w:lang w:val="es-ES_tradnl"/>
        </w:rPr>
        <w:t>SAT</w:t>
      </w:r>
      <w:proofErr w:type="spellEnd"/>
      <w:r w:rsidRPr="00C75DC7">
        <w:rPr>
          <w:lang w:val="es-ES_tradnl"/>
        </w:rPr>
        <w:t xml:space="preserve">. El referido </w:t>
      </w:r>
      <w:proofErr w:type="spellStart"/>
      <w:r w:rsidRPr="00C75DC7">
        <w:rPr>
          <w:lang w:val="es-ES_tradnl"/>
        </w:rPr>
        <w:t>CFDI</w:t>
      </w:r>
      <w:proofErr w:type="spellEnd"/>
      <w:r w:rsidRPr="00C75DC7">
        <w:rPr>
          <w:lang w:val="es-ES_tradnl"/>
        </w:rPr>
        <w:t xml:space="preserve"> y su complemento amparan la prestación de estos servicios y acreditan el transporte y la legal tenencia de los bienes o mercancías con su representación impresa, en papel o en formato digital.</w:t>
      </w:r>
    </w:p>
    <w:p w14:paraId="36F6727B" w14:textId="77777777" w:rsidR="0032064B" w:rsidRPr="00C75DC7" w:rsidRDefault="0032064B" w:rsidP="0032064B">
      <w:pPr>
        <w:pStyle w:val="Texto"/>
        <w:spacing w:after="62"/>
        <w:ind w:left="1440" w:firstLine="0"/>
        <w:rPr>
          <w:lang w:val="es-ES_tradnl"/>
        </w:rPr>
      </w:pPr>
      <w:r w:rsidRPr="00C75DC7">
        <w:rPr>
          <w:lang w:val="es-ES_tradnl"/>
        </w:rPr>
        <w:t xml:space="preserve">El transportista podrá acreditar la legal estancia y/o tenencia de los bienes y mercancías de procedencia extranjera durante su traslado en territorio nacional con el </w:t>
      </w:r>
      <w:proofErr w:type="spellStart"/>
      <w:r w:rsidRPr="00C75DC7">
        <w:rPr>
          <w:lang w:val="es-ES_tradnl"/>
        </w:rPr>
        <w:t>CFDI</w:t>
      </w:r>
      <w:proofErr w:type="spellEnd"/>
      <w:r w:rsidRPr="00C75DC7">
        <w:rPr>
          <w:lang w:val="es-ES_tradnl"/>
        </w:rPr>
        <w:t xml:space="preserve"> de tipo ingreso al que se le incorpore el complemento Carta Porte, siempre que </w:t>
      </w:r>
      <w:r w:rsidRPr="00C75DC7">
        <w:t>en dicho comprobante se registre el número del pedimento de importación.</w:t>
      </w:r>
    </w:p>
    <w:p w14:paraId="2792A94F" w14:textId="77777777" w:rsidR="0032064B" w:rsidRPr="00C75DC7" w:rsidRDefault="0032064B" w:rsidP="0032064B">
      <w:pPr>
        <w:pStyle w:val="Texto"/>
        <w:spacing w:after="62"/>
        <w:ind w:left="1440" w:firstLine="0"/>
        <w:rPr>
          <w:lang w:val="es-ES_tradnl"/>
        </w:rPr>
      </w:pPr>
      <w:r w:rsidRPr="00C75DC7">
        <w:rPr>
          <w:lang w:val="es-ES_tradnl"/>
        </w:rPr>
        <w:t xml:space="preserve">Para los efectos de la presente regla, en ningún caso se puede amparar el transporte o distribución de los hidrocarburos y petrolíferos señalados en la regla 2.6.1.1., sin que se acompañe la representación impresa, en papel o en formato digital de los </w:t>
      </w:r>
      <w:proofErr w:type="spellStart"/>
      <w:r w:rsidRPr="00C75DC7">
        <w:rPr>
          <w:lang w:val="es-ES_tradnl"/>
        </w:rPr>
        <w:t>CFDI</w:t>
      </w:r>
      <w:proofErr w:type="spellEnd"/>
      <w:r w:rsidRPr="00C75DC7">
        <w:rPr>
          <w:lang w:val="es-ES_tradnl"/>
        </w:rPr>
        <w:t xml:space="preserve"> de tipo ingreso a los que se incorporen el complemento Carta Porte y el complemento Hidrocarburos y Petrolíferos a que se refiere la regla 2.7.1.45.</w:t>
      </w:r>
    </w:p>
    <w:p w14:paraId="40760042" w14:textId="77777777" w:rsidR="0032064B" w:rsidRPr="00C75DC7" w:rsidRDefault="0032064B" w:rsidP="0032064B">
      <w:pPr>
        <w:pStyle w:val="Texto"/>
        <w:spacing w:after="62"/>
        <w:ind w:left="1440" w:firstLine="0"/>
        <w:rPr>
          <w:lang w:val="es-ES_tradnl"/>
        </w:rPr>
      </w:pPr>
      <w:r w:rsidRPr="00C75DC7">
        <w:rPr>
          <w:lang w:val="es-ES_tradnl"/>
        </w:rPr>
        <w:t xml:space="preserve">Los contribuyentes a que se refiere la presente regla, deben expedir el </w:t>
      </w:r>
      <w:proofErr w:type="spellStart"/>
      <w:r w:rsidRPr="00C75DC7">
        <w:rPr>
          <w:lang w:val="es-ES_tradnl"/>
        </w:rPr>
        <w:t>CFDI</w:t>
      </w:r>
      <w:proofErr w:type="spellEnd"/>
      <w:r w:rsidRPr="00C75DC7">
        <w:rPr>
          <w:lang w:val="es-ES_tradnl"/>
        </w:rPr>
        <w:t xml:space="preserve"> de tipo ingreso con complemento Carta Porte,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w:t>
      </w:r>
    </w:p>
    <w:p w14:paraId="09F4C589" w14:textId="77777777" w:rsidR="0032064B" w:rsidRPr="00C75DC7" w:rsidRDefault="0032064B" w:rsidP="0032064B">
      <w:pPr>
        <w:pStyle w:val="Texto"/>
        <w:spacing w:after="62"/>
        <w:ind w:left="1440" w:firstLine="0"/>
        <w:rPr>
          <w:lang w:val="es-ES_tradnl"/>
        </w:rPr>
      </w:pPr>
      <w:r w:rsidRPr="00C75DC7">
        <w:rPr>
          <w:lang w:val="es-ES_tradnl"/>
        </w:rPr>
        <w:lastRenderedPageBreak/>
        <w:t xml:space="preserve">Quien contrate el servicio de transporte de bienes o mercancías en territorio nacional, está obligado a proporcionar al transportista, con exactitud, los datos necesarios para la identificación de los bienes o mercancías que se trasladen, de conformidad con lo previsto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 fin de que el transportista expida el </w:t>
      </w:r>
      <w:proofErr w:type="spellStart"/>
      <w:r w:rsidRPr="00C75DC7">
        <w:rPr>
          <w:lang w:val="es-ES_tradnl"/>
        </w:rPr>
        <w:t>CFDI</w:t>
      </w:r>
      <w:proofErr w:type="spellEnd"/>
      <w:r w:rsidRPr="00C75DC7">
        <w:rPr>
          <w:lang w:val="es-ES_tradnl"/>
        </w:rPr>
        <w:t xml:space="preserve"> de tipo ingreso con complemento Carta Porte que ampare la operación que, en su caso, sea objeto de la deducción o el </w:t>
      </w:r>
      <w:proofErr w:type="spellStart"/>
      <w:r w:rsidRPr="00C75DC7">
        <w:rPr>
          <w:lang w:val="es-ES_tradnl"/>
        </w:rPr>
        <w:t>acreditamiento</w:t>
      </w:r>
      <w:proofErr w:type="spellEnd"/>
      <w:r w:rsidRPr="00C75DC7">
        <w:rPr>
          <w:lang w:val="es-ES_tradnl"/>
        </w:rPr>
        <w:t xml:space="preserve"> correspondiente por el servicio prestado.</w:t>
      </w:r>
    </w:p>
    <w:p w14:paraId="0E4ADF48" w14:textId="77777777" w:rsidR="0032064B" w:rsidRPr="00C75DC7" w:rsidRDefault="0032064B" w:rsidP="0032064B">
      <w:pPr>
        <w:pStyle w:val="Texto"/>
        <w:spacing w:after="62"/>
        <w:ind w:left="1440" w:firstLine="0"/>
        <w:rPr>
          <w:lang w:val="es-ES_tradnl"/>
        </w:rPr>
      </w:pPr>
      <w:r w:rsidRPr="00C75DC7">
        <w:rPr>
          <w:lang w:val="es-ES_tradnl"/>
        </w:rPr>
        <w:t xml:space="preserve">En caso de que se realice un servicio de traslado de bienes o mercancías sin contar con el </w:t>
      </w:r>
      <w:proofErr w:type="spellStart"/>
      <w:r w:rsidRPr="00C75DC7">
        <w:rPr>
          <w:lang w:val="es-ES_tradnl"/>
        </w:rPr>
        <w:t>CFDI</w:t>
      </w:r>
      <w:proofErr w:type="spellEnd"/>
      <w:r w:rsidRPr="00C75DC7">
        <w:rPr>
          <w:lang w:val="es-ES_tradnl"/>
        </w:rPr>
        <w:t xml:space="preserve"> de tipo ingreso con complemento Carta Porte, o bien, el referido complemento no cumpla con lo establecido en el “Estándar del Complemento Carta Porte” y el “Instructivo de llenado del </w:t>
      </w:r>
      <w:proofErr w:type="spellStart"/>
      <w:r w:rsidRPr="00C75DC7">
        <w:rPr>
          <w:lang w:val="es-ES_tradnl"/>
        </w:rPr>
        <w:t>CFDI</w:t>
      </w:r>
      <w:proofErr w:type="spellEnd"/>
      <w:r w:rsidRPr="00C75DC7">
        <w:rPr>
          <w:lang w:val="es-ES_tradnl"/>
        </w:rPr>
        <w:t xml:space="preserve"> al que se le incorpora el Complemento Carta Porte”, tanto quien contrate el servicio de transporte de bienes o mercancías, como quien lo preste, serán responsables ante la autoridad competente cuando ésta detecte alguna irregularidad en los datos registrados en el complemento Carta Porte.</w:t>
      </w:r>
    </w:p>
    <w:p w14:paraId="69647DB5" w14:textId="77777777" w:rsidR="0032064B" w:rsidRPr="00C75DC7" w:rsidRDefault="0032064B" w:rsidP="0032064B">
      <w:pPr>
        <w:pStyle w:val="Texto"/>
        <w:spacing w:after="62"/>
        <w:ind w:left="1440" w:firstLine="0"/>
        <w:rPr>
          <w:i/>
          <w:lang w:val="es-ES_tradnl"/>
        </w:rPr>
      </w:pPr>
      <w:proofErr w:type="spellStart"/>
      <w:r w:rsidRPr="00C75DC7">
        <w:rPr>
          <w:i/>
          <w:lang w:val="es-ES_tradnl"/>
        </w:rPr>
        <w:t>CFF</w:t>
      </w:r>
      <w:proofErr w:type="spellEnd"/>
      <w:r w:rsidRPr="00C75DC7">
        <w:rPr>
          <w:i/>
          <w:lang w:val="es-ES_tradnl"/>
        </w:rPr>
        <w:t xml:space="preserve"> 29, 29-A, 83, 84, Reglamento de Autotransporte Federal y Servicios Auxiliares 74, </w:t>
      </w:r>
      <w:proofErr w:type="spellStart"/>
      <w:r w:rsidRPr="00C75DC7">
        <w:rPr>
          <w:i/>
          <w:lang w:val="es-ES_tradnl"/>
        </w:rPr>
        <w:t>RMF</w:t>
      </w:r>
      <w:proofErr w:type="spellEnd"/>
      <w:r w:rsidRPr="00C75DC7">
        <w:rPr>
          <w:i/>
          <w:lang w:val="es-ES_tradnl"/>
        </w:rPr>
        <w:t xml:space="preserve"> 2021 2.6.1.1., 2.6.1.2., 2.7.1.26., 2.7.1.45.</w:t>
      </w:r>
    </w:p>
    <w:p w14:paraId="4F377D91" w14:textId="77777777" w:rsidR="0032064B" w:rsidRPr="00C75DC7" w:rsidRDefault="0032064B" w:rsidP="0032064B">
      <w:pPr>
        <w:pStyle w:val="Texto"/>
        <w:spacing w:after="62"/>
        <w:ind w:left="1440" w:firstLine="0"/>
        <w:rPr>
          <w:b/>
          <w:lang w:val="es-MX"/>
        </w:rPr>
      </w:pPr>
      <w:r w:rsidRPr="00C75DC7">
        <w:rPr>
          <w:b/>
          <w:lang w:val="es-MX"/>
        </w:rPr>
        <w:t>Cancelación de CFDI sin aceptación del receptor</w:t>
      </w:r>
    </w:p>
    <w:p w14:paraId="1ED90456" w14:textId="77777777" w:rsidR="0032064B" w:rsidRPr="00C75DC7" w:rsidRDefault="0032064B" w:rsidP="0032064B">
      <w:pPr>
        <w:pStyle w:val="Texto"/>
        <w:spacing w:after="62"/>
        <w:ind w:left="1440" w:hanging="1152"/>
        <w:rPr>
          <w:lang w:val="es-MX"/>
        </w:rPr>
      </w:pPr>
      <w:r w:rsidRPr="00C75DC7">
        <w:rPr>
          <w:b/>
          <w:lang w:val="es-MX"/>
        </w:rPr>
        <w:t>2.7.1.39.</w:t>
      </w:r>
      <w:r w:rsidRPr="00C75DC7">
        <w:rPr>
          <w:lang w:val="es-MX"/>
        </w:rPr>
        <w:tab/>
        <w:t>Para los efectos de los artículos 29-A, cuarto y quinto párrafos del CFF y Sexto, fracción 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los contribuyentes podrán cancelar un CFDI sin que se requiera la aceptación del receptor en los siguientes supuestos:</w:t>
      </w:r>
    </w:p>
    <w:p w14:paraId="068816DC" w14:textId="77777777" w:rsidR="0032064B" w:rsidRPr="00C75DC7" w:rsidRDefault="0032064B" w:rsidP="0032064B">
      <w:pPr>
        <w:pStyle w:val="Texto"/>
        <w:spacing w:after="94"/>
        <w:ind w:left="2016" w:hanging="576"/>
      </w:pPr>
      <w:r w:rsidRPr="00C75DC7">
        <w:rPr>
          <w:b/>
        </w:rPr>
        <w:t>I.</w:t>
      </w:r>
      <w:r w:rsidRPr="00C75DC7">
        <w:tab/>
        <w:t xml:space="preserve">Los que amparen montos totales de hasta $1,000.00 (mil pesos 00/100 </w:t>
      </w:r>
      <w:proofErr w:type="spellStart"/>
      <w:r w:rsidRPr="00C75DC7">
        <w:t>M.N</w:t>
      </w:r>
      <w:proofErr w:type="spellEnd"/>
      <w:r w:rsidRPr="00C75DC7">
        <w:t>).</w:t>
      </w:r>
    </w:p>
    <w:p w14:paraId="2DE1B191" w14:textId="77777777" w:rsidR="0032064B" w:rsidRPr="00C75DC7" w:rsidRDefault="0032064B" w:rsidP="0032064B">
      <w:pPr>
        <w:pStyle w:val="Texto"/>
        <w:spacing w:after="94"/>
        <w:ind w:left="2016" w:hanging="576"/>
        <w:rPr>
          <w:lang w:val="es-MX"/>
        </w:rPr>
      </w:pPr>
      <w:r w:rsidRPr="00C75DC7">
        <w:rPr>
          <w:b/>
          <w:lang w:val="es-MX"/>
        </w:rPr>
        <w:t>II.</w:t>
      </w:r>
      <w:r w:rsidRPr="00C75DC7">
        <w:rPr>
          <w:lang w:val="es-MX"/>
        </w:rPr>
        <w:tab/>
        <w:t>Por concepto de nómina.</w:t>
      </w:r>
    </w:p>
    <w:p w14:paraId="4665D1A1" w14:textId="77777777" w:rsidR="0032064B" w:rsidRPr="00C75DC7" w:rsidRDefault="0032064B" w:rsidP="0032064B">
      <w:pPr>
        <w:pStyle w:val="Texto"/>
        <w:spacing w:after="94"/>
        <w:ind w:left="2016" w:hanging="576"/>
        <w:rPr>
          <w:lang w:val="es-MX"/>
        </w:rPr>
      </w:pPr>
      <w:r w:rsidRPr="00C75DC7">
        <w:rPr>
          <w:b/>
          <w:lang w:val="es-MX"/>
        </w:rPr>
        <w:t>III.</w:t>
      </w:r>
      <w:r w:rsidRPr="00C75DC7">
        <w:rPr>
          <w:lang w:val="es-MX"/>
        </w:rPr>
        <w:tab/>
        <w:t>Por concepto de egresos.</w:t>
      </w:r>
    </w:p>
    <w:p w14:paraId="4B27F20B" w14:textId="77777777" w:rsidR="0032064B" w:rsidRPr="00C75DC7" w:rsidRDefault="0032064B" w:rsidP="0032064B">
      <w:pPr>
        <w:pStyle w:val="Texto"/>
        <w:spacing w:after="94"/>
        <w:ind w:left="2016" w:hanging="576"/>
        <w:rPr>
          <w:lang w:val="es-MX"/>
        </w:rPr>
      </w:pPr>
      <w:r w:rsidRPr="00C75DC7">
        <w:rPr>
          <w:b/>
          <w:lang w:val="es-MX"/>
        </w:rPr>
        <w:t>IV.</w:t>
      </w:r>
      <w:r w:rsidRPr="00C75DC7">
        <w:rPr>
          <w:lang w:val="es-MX"/>
        </w:rPr>
        <w:tab/>
        <w:t>Por concepto de traslado.</w:t>
      </w:r>
    </w:p>
    <w:p w14:paraId="567D60B1" w14:textId="77777777" w:rsidR="0032064B" w:rsidRPr="00C75DC7" w:rsidRDefault="0032064B" w:rsidP="0032064B">
      <w:pPr>
        <w:pStyle w:val="Texto"/>
        <w:spacing w:after="94"/>
        <w:ind w:left="2016" w:hanging="576"/>
        <w:rPr>
          <w:lang w:val="es-MX"/>
        </w:rPr>
      </w:pPr>
      <w:r w:rsidRPr="00C75DC7">
        <w:rPr>
          <w:b/>
          <w:lang w:val="es-MX"/>
        </w:rPr>
        <w:t>V.</w:t>
      </w:r>
      <w:r w:rsidRPr="00C75DC7">
        <w:rPr>
          <w:lang w:val="es-MX"/>
        </w:rPr>
        <w:tab/>
        <w:t>Por concepto de ingresos expedidos a contribuyentes del RIF.</w:t>
      </w:r>
    </w:p>
    <w:p w14:paraId="22F35832" w14:textId="77777777" w:rsidR="0032064B" w:rsidRPr="00C75DC7" w:rsidRDefault="0032064B" w:rsidP="0032064B">
      <w:pPr>
        <w:pStyle w:val="Texto"/>
        <w:spacing w:after="94"/>
        <w:ind w:left="2016" w:hanging="576"/>
        <w:rPr>
          <w:lang w:val="es-MX"/>
        </w:rPr>
      </w:pPr>
      <w:r w:rsidRPr="00C75DC7">
        <w:rPr>
          <w:b/>
          <w:lang w:val="es-MX"/>
        </w:rPr>
        <w:t>VI.</w:t>
      </w:r>
      <w:r w:rsidRPr="00C75DC7">
        <w:rPr>
          <w:lang w:val="es-MX"/>
        </w:rPr>
        <w:tab/>
        <w:t>Emitidos a través de la herramienta electrónica de “Mis cuentas” en el aplicativo “Factura fácil”.</w:t>
      </w:r>
    </w:p>
    <w:p w14:paraId="6C8B2D3C" w14:textId="77777777" w:rsidR="0032064B" w:rsidRPr="00C75DC7" w:rsidRDefault="0032064B" w:rsidP="0032064B">
      <w:pPr>
        <w:pStyle w:val="Texto"/>
        <w:spacing w:after="94"/>
        <w:ind w:left="2016" w:hanging="576"/>
        <w:rPr>
          <w:lang w:val="es-MX"/>
        </w:rPr>
      </w:pPr>
      <w:r w:rsidRPr="00C75DC7">
        <w:rPr>
          <w:b/>
          <w:lang w:val="es-MX"/>
        </w:rPr>
        <w:t>VII.</w:t>
      </w:r>
      <w:r w:rsidRPr="00C75DC7">
        <w:rPr>
          <w:lang w:val="es-MX"/>
        </w:rPr>
        <w:tab/>
        <w:t>Que amparen retenciones e información de pagos.</w:t>
      </w:r>
    </w:p>
    <w:p w14:paraId="3253440B" w14:textId="77777777" w:rsidR="0032064B" w:rsidRPr="00C75DC7" w:rsidRDefault="0032064B" w:rsidP="0032064B">
      <w:pPr>
        <w:pStyle w:val="Texto"/>
        <w:spacing w:after="94"/>
        <w:ind w:left="2016" w:hanging="576"/>
        <w:rPr>
          <w:lang w:val="es-MX"/>
        </w:rPr>
      </w:pPr>
      <w:r w:rsidRPr="00C75DC7">
        <w:rPr>
          <w:b/>
          <w:lang w:val="es-MX"/>
        </w:rPr>
        <w:t>VIII.</w:t>
      </w:r>
      <w:r w:rsidRPr="00C75DC7">
        <w:rPr>
          <w:lang w:val="es-MX"/>
        </w:rPr>
        <w:tab/>
        <w:t>Expedidos en operaciones realizadas con el público en general de conformidad con la regla 2.7.1.24.</w:t>
      </w:r>
    </w:p>
    <w:p w14:paraId="3F662D8B" w14:textId="77777777" w:rsidR="0032064B" w:rsidRPr="00C75DC7" w:rsidRDefault="0032064B" w:rsidP="0032064B">
      <w:pPr>
        <w:pStyle w:val="Texto"/>
        <w:spacing w:after="94"/>
        <w:ind w:left="2016" w:hanging="576"/>
        <w:rPr>
          <w:lang w:val="es-MX"/>
        </w:rPr>
      </w:pPr>
      <w:r w:rsidRPr="00C75DC7">
        <w:rPr>
          <w:b/>
          <w:lang w:val="es-MX"/>
        </w:rPr>
        <w:t>IX.</w:t>
      </w:r>
      <w:r w:rsidRPr="00C75DC7">
        <w:rPr>
          <w:lang w:val="es-MX"/>
        </w:rPr>
        <w:tab/>
        <w:t>Emitidos a residentes en el extranjero para efectos fiscales conforme a la regla 2.7.1.26.</w:t>
      </w:r>
    </w:p>
    <w:p w14:paraId="4DEDF547" w14:textId="77777777" w:rsidR="0032064B" w:rsidRPr="00C75DC7" w:rsidRDefault="0032064B" w:rsidP="0032064B">
      <w:pPr>
        <w:pStyle w:val="Texto"/>
        <w:spacing w:after="94"/>
        <w:ind w:left="2016" w:hanging="576"/>
      </w:pPr>
      <w:r w:rsidRPr="00C75DC7">
        <w:rPr>
          <w:b/>
        </w:rPr>
        <w:t>X.</w:t>
      </w:r>
      <w:r w:rsidRPr="00C75DC7">
        <w:tab/>
        <w:t>Cuando la cancelación se realice dentro del día hábil siguiente a su expedición.</w:t>
      </w:r>
    </w:p>
    <w:p w14:paraId="3CE77F15" w14:textId="77777777" w:rsidR="0032064B" w:rsidRPr="00C75DC7" w:rsidRDefault="0032064B" w:rsidP="0032064B">
      <w:pPr>
        <w:pStyle w:val="Texto"/>
        <w:spacing w:after="94"/>
        <w:ind w:left="2016" w:hanging="576"/>
        <w:rPr>
          <w:lang w:val="es-MX"/>
        </w:rPr>
      </w:pPr>
      <w:r w:rsidRPr="00C75DC7">
        <w:rPr>
          <w:b/>
          <w:lang w:val="es-MX"/>
        </w:rPr>
        <w:t>XI.</w:t>
      </w:r>
      <w:r w:rsidRPr="00C75DC7">
        <w:rPr>
          <w:lang w:val="es-MX"/>
        </w:rPr>
        <w:tab/>
        <w:t>Por concepto de ingresos, expedidos por contribuyentes que enajenen bienes, usen o gocen temporalmente bienes inmuebles, otorguen el uso, goce o afectación de un terreno, bien o derecho, incluyendo derechos reales, ejidales o comunales a que se refiere la regla 2.4.3., apartado A, fracciones I a VIII, así como los contribuyentes que se dediquen exclusivamente a actividades agrícolas, silvícolas, ganaderas o pesqueras en términos de la regla 2.7.4.1., y que para su expedición hagan uso de los servicios de un proveedor de certificación de expedición de CFDI o expidan CFDI a través de la persona moral que cuente con autorización para operar como proveedor de certificación y generación de CFDI para el sector primario.</w:t>
      </w:r>
    </w:p>
    <w:p w14:paraId="18031DC0" w14:textId="77777777" w:rsidR="0032064B" w:rsidRPr="00C75DC7" w:rsidRDefault="0032064B" w:rsidP="0032064B">
      <w:pPr>
        <w:pStyle w:val="Texto"/>
        <w:spacing w:after="94"/>
        <w:ind w:left="2016" w:hanging="576"/>
        <w:rPr>
          <w:lang w:val="es-MX"/>
        </w:rPr>
      </w:pPr>
      <w:r w:rsidRPr="00C75DC7">
        <w:rPr>
          <w:b/>
          <w:lang w:val="es-MX"/>
        </w:rPr>
        <w:t>XII.</w:t>
      </w:r>
      <w:r w:rsidRPr="00C75DC7">
        <w:rPr>
          <w:lang w:val="es-MX"/>
        </w:rPr>
        <w:tab/>
        <w:t>Emitidos por los integrantes del sistema financiero.</w:t>
      </w:r>
    </w:p>
    <w:p w14:paraId="4A990F6A" w14:textId="77777777" w:rsidR="0032064B" w:rsidRPr="00C75DC7" w:rsidRDefault="0032064B" w:rsidP="0032064B">
      <w:pPr>
        <w:pStyle w:val="Texto"/>
        <w:spacing w:after="94"/>
        <w:ind w:left="2016" w:hanging="576"/>
        <w:rPr>
          <w:b/>
          <w:lang w:val="es-MX"/>
        </w:rPr>
      </w:pPr>
      <w:r w:rsidRPr="00C75DC7">
        <w:rPr>
          <w:b/>
          <w:lang w:val="es-MX"/>
        </w:rPr>
        <w:t>XIII.</w:t>
      </w:r>
      <w:r w:rsidRPr="00C75DC7">
        <w:rPr>
          <w:b/>
          <w:lang w:val="es-MX"/>
        </w:rPr>
        <w:tab/>
      </w:r>
      <w:r w:rsidRPr="00C75DC7">
        <w:rPr>
          <w:lang w:val="es-MX"/>
        </w:rPr>
        <w:t>Emitidos por la Federación por concepto de derechos, productos y aprovechamientos.</w:t>
      </w:r>
    </w:p>
    <w:p w14:paraId="6CF125FA" w14:textId="77777777" w:rsidR="0032064B" w:rsidRPr="00C75DC7" w:rsidRDefault="0032064B" w:rsidP="0032064B">
      <w:pPr>
        <w:pStyle w:val="Texto"/>
        <w:spacing w:after="94"/>
        <w:ind w:left="1440" w:hanging="1152"/>
        <w:rPr>
          <w:lang w:val="es-MX"/>
        </w:rPr>
      </w:pPr>
      <w:r w:rsidRPr="00C75DC7">
        <w:rPr>
          <w:lang w:val="es-MX"/>
        </w:rPr>
        <w:tab/>
        <w:t>Cuando se cancele un CFDI aplicando la facilidad prevista en esta regla, pero la operación subsista, se emitirá un nuevo CFDI que estará relacionado con el cancelado de acuerdo con la guía de llenado de los CFDI que señala el Anexo 20.</w:t>
      </w:r>
    </w:p>
    <w:p w14:paraId="7A4AEB2B" w14:textId="77777777" w:rsidR="0032064B" w:rsidRPr="00C75DC7" w:rsidRDefault="0032064B" w:rsidP="0032064B">
      <w:pPr>
        <w:pStyle w:val="Texto"/>
        <w:spacing w:after="94"/>
        <w:ind w:left="1440" w:hanging="1152"/>
        <w:rPr>
          <w:b/>
          <w:lang w:val="es-MX"/>
        </w:rPr>
      </w:pPr>
      <w:r w:rsidRPr="00C75DC7">
        <w:rPr>
          <w:i/>
          <w:lang w:val="es-MX"/>
        </w:rPr>
        <w:lastRenderedPageBreak/>
        <w:tab/>
        <w:t>CFF 29, 29-A, Disposiciones Transitorias Sexto, RMF 2021 2.4.3., 2.7.1.24., 2.7.1.26., 2.7.2.19., 2.7.4.1., 2.7.4.6.</w:t>
      </w:r>
    </w:p>
    <w:p w14:paraId="272CBA7F" w14:textId="77777777" w:rsidR="0032064B" w:rsidRPr="00C75DC7" w:rsidRDefault="0032064B" w:rsidP="0032064B">
      <w:pPr>
        <w:pStyle w:val="Texto"/>
        <w:spacing w:after="94"/>
        <w:ind w:left="1440" w:firstLine="0"/>
        <w:rPr>
          <w:b/>
          <w:lang w:val="es-ES_tradnl"/>
        </w:rPr>
      </w:pPr>
      <w:proofErr w:type="spellStart"/>
      <w:r w:rsidRPr="00C75DC7">
        <w:rPr>
          <w:b/>
          <w:lang w:val="es-ES_tradnl"/>
        </w:rPr>
        <w:t>CFDI</w:t>
      </w:r>
      <w:proofErr w:type="spellEnd"/>
      <w:r w:rsidRPr="00C75DC7">
        <w:rPr>
          <w:b/>
          <w:lang w:val="es-ES_tradnl"/>
        </w:rPr>
        <w:t xml:space="preserve"> con el que los propietarios, poseedores, tenedores, agentes de transporte o intermediarios pueden acreditar el traslado de bienes o mercancías</w:t>
      </w:r>
    </w:p>
    <w:p w14:paraId="79FB66EF" w14:textId="77777777" w:rsidR="0032064B" w:rsidRPr="00C75DC7" w:rsidRDefault="0032064B" w:rsidP="0032064B">
      <w:pPr>
        <w:pStyle w:val="Texto"/>
        <w:spacing w:after="94"/>
        <w:ind w:left="1440" w:hanging="1152"/>
        <w:rPr>
          <w:b/>
          <w:lang w:val="es-ES_tradnl"/>
        </w:rPr>
      </w:pPr>
      <w:r w:rsidRPr="00C75DC7">
        <w:rPr>
          <w:b/>
          <w:lang w:val="es-ES_tradnl"/>
        </w:rPr>
        <w:t>2.7.1.51.</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propietarios, poseedores o tenedores de mercancías o bienes que formen parte de sus activos, podrán acreditar el transporte de los mismos, cuando se trasladen con sus propios medios, inclusive grúas de arrastre y vehículos de traslado de fondos y valores, en territorio nacional por vía terrestre, férrea, marítima o aérea, mediante la representación impresa, en papel o en formato digital, del </w:t>
      </w:r>
      <w:proofErr w:type="spellStart"/>
      <w:r w:rsidRPr="00C75DC7">
        <w:rPr>
          <w:lang w:val="es-ES_tradnl"/>
        </w:rPr>
        <w:t>CFDI</w:t>
      </w:r>
      <w:proofErr w:type="spellEnd"/>
      <w:r w:rsidRPr="00C75DC7">
        <w:rPr>
          <w:lang w:val="es-ES_tradnl"/>
        </w:rPr>
        <w:t xml:space="preserve"> de tipo traslado expedido por ellos mismos, al que deberán incorporar el complemento Carta Porte, que para tales efectos se publique en el Portal del </w:t>
      </w:r>
      <w:proofErr w:type="spellStart"/>
      <w:r w:rsidRPr="00C75DC7">
        <w:rPr>
          <w:lang w:val="es-ES_tradnl"/>
        </w:rPr>
        <w:t>SAT</w:t>
      </w:r>
      <w:proofErr w:type="spellEnd"/>
      <w:r w:rsidRPr="00C75DC7">
        <w:rPr>
          <w:lang w:val="es-ES_tradnl"/>
        </w:rPr>
        <w:t xml:space="preserve">. En dicho </w:t>
      </w:r>
      <w:proofErr w:type="spellStart"/>
      <w:r w:rsidRPr="00C75DC7">
        <w:rPr>
          <w:lang w:val="es-ES_tradnl"/>
        </w:rPr>
        <w:t>CFDI</w:t>
      </w:r>
      <w:proofErr w:type="spellEnd"/>
      <w:r w:rsidRPr="00C75DC7">
        <w:rPr>
          <w:lang w:val="es-ES_tradnl"/>
        </w:rPr>
        <w:t xml:space="preserve"> deberán consignar como valor: cero; su clave en el </w:t>
      </w:r>
      <w:proofErr w:type="spellStart"/>
      <w:r w:rsidRPr="00C75DC7">
        <w:rPr>
          <w:lang w:val="es-ES_tradnl"/>
        </w:rPr>
        <w:t>RFC</w:t>
      </w:r>
      <w:proofErr w:type="spellEnd"/>
      <w:r w:rsidRPr="00C75DC7">
        <w:rPr>
          <w:lang w:val="es-ES_tradnl"/>
        </w:rPr>
        <w:t xml:space="preserve"> como emisor y receptor de este comprobante; así como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se publique en el citado Portal.</w:t>
      </w:r>
    </w:p>
    <w:p w14:paraId="3CA8E5FF" w14:textId="77777777" w:rsidR="0032064B" w:rsidRPr="00C75DC7" w:rsidRDefault="0032064B" w:rsidP="0032064B">
      <w:pPr>
        <w:pStyle w:val="Texto"/>
        <w:spacing w:after="94"/>
        <w:ind w:left="1440" w:firstLine="0"/>
        <w:rPr>
          <w:lang w:val="es-ES_tradnl"/>
        </w:rPr>
      </w:pPr>
      <w:r w:rsidRPr="00C75DC7">
        <w:rPr>
          <w:lang w:val="es-ES_tradnl"/>
        </w:rPr>
        <w:t xml:space="preserve">Tratándose de los intermediarios o agentes de transporte, que presten el servicio de logística para el traslado de los bienes o mercancías, o tengan mandato para actuar por cuenta del cliente, deberán expedir un </w:t>
      </w:r>
      <w:proofErr w:type="spellStart"/>
      <w:r w:rsidRPr="00C75DC7">
        <w:rPr>
          <w:lang w:val="es-ES_tradnl"/>
        </w:rPr>
        <w:t>CFDI</w:t>
      </w:r>
      <w:proofErr w:type="spellEnd"/>
      <w:r w:rsidRPr="00C75DC7">
        <w:rPr>
          <w:lang w:val="es-ES_tradnl"/>
        </w:rPr>
        <w:t xml:space="preserve"> de tipo traslado al que incorporen el complemento Carta Porte y usar su representación impresa, en papel o en formato digital, para acreditar el transporte de dichos bienes o mercancías, siempre que el traslado lo realicen por medios propios, cumpliendo con lo señalado en el párrafo anterior.</w:t>
      </w:r>
    </w:p>
    <w:p w14:paraId="368C3530" w14:textId="77777777" w:rsidR="0032064B" w:rsidRPr="00C75DC7" w:rsidRDefault="0032064B" w:rsidP="0032064B">
      <w:pPr>
        <w:pStyle w:val="Texto"/>
        <w:spacing w:after="94"/>
        <w:ind w:left="1440" w:firstLine="0"/>
        <w:rPr>
          <w:lang w:val="es-ES_tradnl"/>
        </w:rPr>
      </w:pPr>
      <w:r w:rsidRPr="00C75DC7">
        <w:rPr>
          <w:lang w:val="es-ES_tradnl"/>
        </w:rPr>
        <w:t xml:space="preserve">Para los efectos de la presente regla, en ningún caso se puede amparar el transporte o distribución de los hidrocarburos y petrolíferos señalados en la regla 2.6.1.1., sin que se acompañe la representación impresa, en papel o en formato digital, de los </w:t>
      </w:r>
      <w:proofErr w:type="spellStart"/>
      <w:r w:rsidRPr="00C75DC7">
        <w:rPr>
          <w:lang w:val="es-ES_tradnl"/>
        </w:rPr>
        <w:t>CFDI</w:t>
      </w:r>
      <w:proofErr w:type="spellEnd"/>
      <w:r w:rsidRPr="00C75DC7">
        <w:rPr>
          <w:lang w:val="es-ES_tradnl"/>
        </w:rPr>
        <w:t xml:space="preserve"> de tipo traslado a los que se incorpore el complemento Carta Porte, así como el complemento Hidrocarburos y Petrolíferos a que se refiere la regla 2.7.1.45.</w:t>
      </w:r>
    </w:p>
    <w:p w14:paraId="3BE14C34" w14:textId="77777777" w:rsidR="0032064B" w:rsidRPr="00C75DC7" w:rsidRDefault="0032064B" w:rsidP="0032064B">
      <w:pPr>
        <w:pStyle w:val="Texto"/>
        <w:spacing w:line="238" w:lineRule="exact"/>
        <w:ind w:left="1440" w:firstLine="0"/>
        <w:rPr>
          <w:lang w:val="es-ES_tradnl"/>
        </w:rPr>
      </w:pPr>
      <w:r w:rsidRPr="00C75DC7">
        <w:rPr>
          <w:lang w:val="es-ES_tradnl"/>
        </w:rPr>
        <w:t xml:space="preserve">Para acreditar la legal estancia y/o tenencia de los bienes y mercancías de procedencia extranjera durante su traslado en territorio nacional, los sujetos a que se refiere la presente regla podrán cumplir con dicha obligación con el </w:t>
      </w:r>
      <w:proofErr w:type="spellStart"/>
      <w:r w:rsidRPr="00C75DC7">
        <w:rPr>
          <w:lang w:val="es-ES_tradnl"/>
        </w:rPr>
        <w:t>CFDI</w:t>
      </w:r>
      <w:proofErr w:type="spellEnd"/>
      <w:r w:rsidRPr="00C75DC7">
        <w:rPr>
          <w:lang w:val="es-ES_tradnl"/>
        </w:rPr>
        <w:t xml:space="preserve"> de tipo ingreso al que se le incorpore el complemento Carta Porte, siempre que en dicho comprobante se registre el número del pedimento de importación.</w:t>
      </w:r>
    </w:p>
    <w:p w14:paraId="4D353198" w14:textId="77777777" w:rsidR="0032064B" w:rsidRPr="00C75DC7" w:rsidRDefault="0032064B" w:rsidP="0032064B">
      <w:pPr>
        <w:pStyle w:val="Texto"/>
        <w:spacing w:line="238"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w:t>
      </w:r>
    </w:p>
    <w:p w14:paraId="0CBC71BC" w14:textId="77777777" w:rsidR="0032064B" w:rsidRPr="00C75DC7" w:rsidRDefault="0032064B" w:rsidP="0032064B">
      <w:pPr>
        <w:pStyle w:val="Texto"/>
        <w:spacing w:line="238" w:lineRule="exact"/>
        <w:ind w:left="1440" w:firstLine="0"/>
        <w:rPr>
          <w:b/>
          <w:lang w:val="es-ES_tradnl"/>
        </w:rPr>
      </w:pPr>
      <w:r w:rsidRPr="00C75DC7">
        <w:rPr>
          <w:b/>
          <w:lang w:val="es-ES_tradnl"/>
        </w:rPr>
        <w:t>Traslado local de bienes o mercancías</w:t>
      </w:r>
    </w:p>
    <w:p w14:paraId="3463E0C9" w14:textId="77777777" w:rsidR="0032064B" w:rsidRPr="00C75DC7" w:rsidRDefault="0032064B" w:rsidP="0032064B">
      <w:pPr>
        <w:pStyle w:val="Texto"/>
        <w:spacing w:line="238" w:lineRule="exact"/>
        <w:ind w:left="1440" w:hanging="1152"/>
        <w:rPr>
          <w:lang w:val="es-ES_tradnl"/>
        </w:rPr>
      </w:pPr>
      <w:r w:rsidRPr="00C75DC7">
        <w:rPr>
          <w:b/>
          <w:lang w:val="es-ES_tradnl"/>
        </w:rPr>
        <w:t>2.7.1.52.</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y la regla 2.7.1.9., los contribuyentes que presten el servicio de autotransporte terrestre de carga general y especializada, sin que el traslado implique transitar por algún tramo de jurisdicción federal, podrán acreditar el transporte de los bienes o mercancías mediante la representación impresa, en papel o en formato digital, del </w:t>
      </w:r>
      <w:proofErr w:type="spellStart"/>
      <w:r w:rsidRPr="00C75DC7">
        <w:rPr>
          <w:lang w:val="es-ES_tradnl"/>
        </w:rPr>
        <w:t>CFDI</w:t>
      </w:r>
      <w:proofErr w:type="spellEnd"/>
      <w:r w:rsidRPr="00C75DC7">
        <w:rPr>
          <w:lang w:val="es-ES_tradnl"/>
        </w:rPr>
        <w:t xml:space="preserve"> de tipo ingreso que contenga los requisitos establecidos en el artículo 29-A del </w:t>
      </w:r>
      <w:proofErr w:type="spellStart"/>
      <w:r w:rsidRPr="00C75DC7">
        <w:rPr>
          <w:lang w:val="es-ES_tradnl"/>
        </w:rPr>
        <w:t>CFF</w:t>
      </w:r>
      <w:proofErr w:type="spellEnd"/>
      <w:r w:rsidRPr="00C75DC7">
        <w:rPr>
          <w:lang w:val="es-ES_tradnl"/>
        </w:rPr>
        <w:t xml:space="preserve">, en el que registren la clave de producto y servicio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76B34E4A" w14:textId="77777777" w:rsidR="0032064B" w:rsidRPr="00C75DC7" w:rsidRDefault="0032064B" w:rsidP="0032064B">
      <w:pPr>
        <w:pStyle w:val="Texto"/>
        <w:spacing w:line="238" w:lineRule="exact"/>
        <w:ind w:left="1440" w:firstLine="0"/>
        <w:rPr>
          <w:lang w:val="es-ES_tradnl"/>
        </w:rPr>
      </w:pPr>
      <w:r w:rsidRPr="00C75DC7">
        <w:rPr>
          <w:lang w:val="es-ES_tradnl"/>
        </w:rPr>
        <w:t xml:space="preserve">Los propietarios, poseedores o tenedores, a que se refiere la regla 2.7.1.51., que transporten mercancías o bienes que formen parte de sus activos, sin que el traslado implique transitar por algún tramo de jurisdicción federal, podrán acreditar dicho transporte mediante la representación impresa, en papel o en formato digital, del </w:t>
      </w:r>
      <w:proofErr w:type="spellStart"/>
      <w:r w:rsidRPr="00C75DC7">
        <w:rPr>
          <w:lang w:val="es-ES_tradnl"/>
        </w:rPr>
        <w:t>CFDI</w:t>
      </w:r>
      <w:proofErr w:type="spellEnd"/>
      <w:r w:rsidRPr="00C75DC7">
        <w:rPr>
          <w:lang w:val="es-ES_tradnl"/>
        </w:rPr>
        <w:t xml:space="preserve"> de tipo traslado que contenga los requisitos establecidos en el artículo 29-A del </w:t>
      </w:r>
      <w:proofErr w:type="spellStart"/>
      <w:r w:rsidRPr="00C75DC7">
        <w:rPr>
          <w:lang w:val="es-ES_tradnl"/>
        </w:rPr>
        <w:t>CFF</w:t>
      </w:r>
      <w:proofErr w:type="spellEnd"/>
      <w:r w:rsidRPr="00C75DC7">
        <w:rPr>
          <w:lang w:val="es-ES_tradnl"/>
        </w:rPr>
        <w:t xml:space="preserve">, en el que registren las claves de producto que correspondan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57CF73D4" w14:textId="77777777" w:rsidR="0032064B" w:rsidRPr="00C75DC7" w:rsidRDefault="0032064B" w:rsidP="0032064B">
      <w:pPr>
        <w:pStyle w:val="Texto"/>
        <w:spacing w:line="238" w:lineRule="exact"/>
        <w:ind w:left="1440" w:firstLine="0"/>
        <w:rPr>
          <w:lang w:val="es-ES_tradnl"/>
        </w:rPr>
      </w:pPr>
      <w:r w:rsidRPr="00C75DC7">
        <w:rPr>
          <w:lang w:val="es-ES_tradnl"/>
        </w:rPr>
        <w:t xml:space="preserve">Lo dispuesto en esta regla será aplicable para los contribuyentes y transportistas que tengan la plena certeza de que no transitarán por algún tramo de jurisdicción federal que los obligue a la expedición del </w:t>
      </w:r>
      <w:proofErr w:type="spellStart"/>
      <w:r w:rsidRPr="00C75DC7">
        <w:rPr>
          <w:lang w:val="es-ES_tradnl"/>
        </w:rPr>
        <w:t>CFDI</w:t>
      </w:r>
      <w:proofErr w:type="spellEnd"/>
      <w:r w:rsidRPr="00C75DC7">
        <w:rPr>
          <w:lang w:val="es-ES_tradnl"/>
        </w:rPr>
        <w:t xml:space="preserve"> con complemento Carta Porte a que se refieren las reglas 2.7.1.9. y </w:t>
      </w:r>
      <w:r w:rsidRPr="00C75DC7">
        <w:rPr>
          <w:lang w:val="es-ES_tradnl"/>
        </w:rPr>
        <w:lastRenderedPageBreak/>
        <w:t xml:space="preserve">2.7.1.51. En caso de que, por cualquier causa, se transite por algún tramo de jurisdicción federal, los contribuyentes a que se refiere esta regla deberán emitir los </w:t>
      </w:r>
      <w:proofErr w:type="spellStart"/>
      <w:r w:rsidRPr="00C75DC7">
        <w:rPr>
          <w:lang w:val="es-ES_tradnl"/>
        </w:rPr>
        <w:t>CFDI</w:t>
      </w:r>
      <w:proofErr w:type="spellEnd"/>
      <w:r w:rsidRPr="00C75DC7">
        <w:rPr>
          <w:lang w:val="es-ES_tradnl"/>
        </w:rPr>
        <w:t xml:space="preserve"> que corresponda conforme a las reglas 2.7.1.9. y 2.7.1.51.</w:t>
      </w:r>
    </w:p>
    <w:p w14:paraId="4C9B6B19" w14:textId="77777777" w:rsidR="0032064B" w:rsidRPr="00C75DC7" w:rsidRDefault="0032064B" w:rsidP="0032064B">
      <w:pPr>
        <w:pStyle w:val="Texto"/>
        <w:spacing w:line="238"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2021 2.7.1.9., 2.7.1.51.</w:t>
      </w:r>
    </w:p>
    <w:p w14:paraId="01688B2F" w14:textId="77777777" w:rsidR="0032064B" w:rsidRPr="00C75DC7" w:rsidRDefault="0032064B" w:rsidP="0032064B">
      <w:pPr>
        <w:pStyle w:val="Texto"/>
        <w:spacing w:line="238"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paquetería o mensajería</w:t>
      </w:r>
    </w:p>
    <w:p w14:paraId="22B0292C" w14:textId="77777777" w:rsidR="0032064B" w:rsidRPr="00C75DC7" w:rsidRDefault="0032064B" w:rsidP="0032064B">
      <w:pPr>
        <w:pStyle w:val="Texto"/>
        <w:spacing w:line="238" w:lineRule="exact"/>
        <w:ind w:left="1440" w:hanging="1152"/>
        <w:rPr>
          <w:b/>
          <w:lang w:val="es-ES_tradnl"/>
        </w:rPr>
      </w:pPr>
      <w:r w:rsidRPr="00C75DC7">
        <w:rPr>
          <w:b/>
          <w:lang w:val="es-ES_tradnl"/>
        </w:rPr>
        <w:t>2.7.1.53.</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aquellos contribuyentes que presten el servicio de paquetería o mensajería, podrán emitir un </w:t>
      </w:r>
      <w:proofErr w:type="spellStart"/>
      <w:r w:rsidRPr="00C75DC7">
        <w:rPr>
          <w:lang w:val="es-ES_tradnl"/>
        </w:rPr>
        <w:t>CFDI</w:t>
      </w:r>
      <w:proofErr w:type="spellEnd"/>
      <w:r w:rsidRPr="00C75DC7">
        <w:rPr>
          <w:lang w:val="es-ES_tradnl"/>
        </w:rPr>
        <w:t xml:space="preserve"> de tipo ingreso sin complemento Carta Porte, con los requisitos establecidos en el artículo 29-A del </w:t>
      </w:r>
      <w:proofErr w:type="spellStart"/>
      <w:r w:rsidRPr="00C75DC7">
        <w:rPr>
          <w:lang w:val="es-ES_tradnl"/>
        </w:rPr>
        <w:t>CFF</w:t>
      </w:r>
      <w:proofErr w:type="spellEnd"/>
      <w:r w:rsidRPr="00C75DC7">
        <w:rPr>
          <w:lang w:val="es-ES_tradnl"/>
        </w:rPr>
        <w:t xml:space="preserve">, registrando los nodos “Concepto” que sean necesarios para relacionar los números de guía de todos los paquetes amparados en dicho </w:t>
      </w:r>
      <w:proofErr w:type="spellStart"/>
      <w:r w:rsidRPr="00C75DC7">
        <w:rPr>
          <w:lang w:val="es-ES_tradnl"/>
        </w:rPr>
        <w:t>CFDI</w:t>
      </w:r>
      <w:proofErr w:type="spellEnd"/>
      <w:r w:rsidRPr="00C75DC7">
        <w:rPr>
          <w:lang w:val="es-ES_tradnl"/>
        </w:rPr>
        <w:t>, por la totalidad del servicio y, además, se aplicará lo siguiente:</w:t>
      </w:r>
    </w:p>
    <w:p w14:paraId="5B283F12" w14:textId="77777777" w:rsidR="0032064B" w:rsidRPr="00C75DC7" w:rsidRDefault="0032064B" w:rsidP="0032064B">
      <w:pPr>
        <w:pStyle w:val="Texto"/>
        <w:spacing w:line="238" w:lineRule="exact"/>
        <w:ind w:left="2016" w:hanging="576"/>
        <w:rPr>
          <w:b/>
          <w:lang w:val="es-ES_tradnl"/>
        </w:rPr>
      </w:pPr>
      <w:r w:rsidRPr="00C75DC7">
        <w:rPr>
          <w:b/>
          <w:lang w:val="es-ES_tradnl"/>
        </w:rPr>
        <w:t xml:space="preserve">I. </w:t>
      </w:r>
      <w:r w:rsidRPr="00C75DC7">
        <w:rPr>
          <w:b/>
          <w:lang w:val="es-ES_tradnl"/>
        </w:rPr>
        <w:tab/>
      </w:r>
      <w:r w:rsidRPr="00C75DC7">
        <w:rPr>
          <w:lang w:val="es-ES_tradnl"/>
        </w:rPr>
        <w:t xml:space="preserve">Por lo que respecta a la primera milla de la cadena de servicio, cuando se tenga la plena certeza de que no transitará por algún tramo de jurisdicción federal, los contribuyentes a que se refiere esta regla podrán emitir un </w:t>
      </w:r>
      <w:proofErr w:type="spellStart"/>
      <w:r w:rsidRPr="00C75DC7">
        <w:rPr>
          <w:lang w:val="es-ES_tradnl"/>
        </w:rPr>
        <w:t>CFDI</w:t>
      </w:r>
      <w:proofErr w:type="spellEnd"/>
      <w:r w:rsidRPr="00C75DC7">
        <w:rPr>
          <w:lang w:val="es-ES_tradnl"/>
        </w:rPr>
        <w:t xml:space="preserve"> de tipo traslado sin complemento Carta Porte el cual deberá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así como los nodos “Concepto” que sean necesarios para relacionar la totalidad de los números de guía de los paquetes amparados en dicho </w:t>
      </w:r>
      <w:proofErr w:type="spellStart"/>
      <w:r w:rsidRPr="00C75DC7">
        <w:rPr>
          <w:lang w:val="es-ES_tradnl"/>
        </w:rPr>
        <w:t>CFDI</w:t>
      </w:r>
      <w:proofErr w:type="spellEnd"/>
      <w:r w:rsidRPr="00C75DC7">
        <w:rPr>
          <w:lang w:val="es-ES_tradnl"/>
        </w:rPr>
        <w:t>.</w:t>
      </w:r>
    </w:p>
    <w:p w14:paraId="320882D3" w14:textId="77777777" w:rsidR="0032064B" w:rsidRPr="00C75DC7" w:rsidRDefault="0032064B" w:rsidP="0032064B">
      <w:pPr>
        <w:pStyle w:val="Texto"/>
        <w:spacing w:line="238" w:lineRule="exact"/>
        <w:ind w:left="2016" w:hanging="576"/>
        <w:rPr>
          <w:b/>
          <w:lang w:val="es-ES_tradnl"/>
        </w:rPr>
      </w:pPr>
      <w:r w:rsidRPr="00C75DC7">
        <w:rPr>
          <w:b/>
          <w:lang w:val="es-ES_tradnl"/>
        </w:rPr>
        <w:t xml:space="preserve">II. </w:t>
      </w:r>
      <w:r w:rsidRPr="00C75DC7">
        <w:rPr>
          <w:b/>
          <w:lang w:val="es-ES_tradnl"/>
        </w:rPr>
        <w:tab/>
      </w:r>
      <w:r w:rsidRPr="00C75DC7">
        <w:rPr>
          <w:lang w:val="es-ES_tradnl"/>
        </w:rPr>
        <w:t xml:space="preserve">En la etapa intermedia del servicio, se deberá emitir un </w:t>
      </w:r>
      <w:proofErr w:type="spellStart"/>
      <w:r w:rsidRPr="00C75DC7">
        <w:rPr>
          <w:lang w:val="es-ES_tradnl"/>
        </w:rPr>
        <w:t>CFDI</w:t>
      </w:r>
      <w:proofErr w:type="spellEnd"/>
      <w:r w:rsidRPr="00C75DC7">
        <w:rPr>
          <w:lang w:val="es-ES_tradnl"/>
        </w:rPr>
        <w:t xml:space="preserve"> de tipo traslado al que se le incorpore el complemento Carta Porte, por cada tramo que implique un cambio de medio o modo de transporte, registrando los números de guía de los paquetes que se transportan; dichos números de guía deberán estar relacionados en el </w:t>
      </w:r>
      <w:proofErr w:type="spellStart"/>
      <w:r w:rsidRPr="00C75DC7">
        <w:rPr>
          <w:lang w:val="es-ES_tradnl"/>
        </w:rPr>
        <w:t>CFDI</w:t>
      </w:r>
      <w:proofErr w:type="spellEnd"/>
      <w:r w:rsidRPr="00C75DC7">
        <w:rPr>
          <w:lang w:val="es-ES_tradnl"/>
        </w:rPr>
        <w:t xml:space="preserve"> de tipo ingreso que ampare el servicio prestado.</w:t>
      </w:r>
    </w:p>
    <w:p w14:paraId="0B8F9C64" w14:textId="77777777" w:rsidR="0032064B" w:rsidRPr="00C75DC7" w:rsidRDefault="0032064B" w:rsidP="0032064B">
      <w:pPr>
        <w:pStyle w:val="Texto"/>
        <w:spacing w:line="225" w:lineRule="exact"/>
        <w:ind w:left="2016" w:hanging="576"/>
        <w:rPr>
          <w:b/>
          <w:lang w:val="es-ES_tradnl"/>
        </w:rPr>
      </w:pPr>
      <w:r w:rsidRPr="00C75DC7">
        <w:rPr>
          <w:b/>
          <w:lang w:val="es-ES_tradnl"/>
        </w:rPr>
        <w:t xml:space="preserve">III. </w:t>
      </w:r>
      <w:r w:rsidRPr="00C75DC7">
        <w:rPr>
          <w:b/>
          <w:lang w:val="es-ES_tradnl"/>
        </w:rPr>
        <w:tab/>
      </w:r>
      <w:r w:rsidRPr="00C75DC7">
        <w:rPr>
          <w:lang w:val="es-ES_tradnl"/>
        </w:rPr>
        <w:t xml:space="preserve">Tratándose de la última milla del servicio donde el paquete se entrega al destinatario final, cuando se tenga la certeza de que no transitará por algún tramo de jurisdicción federal, se podrá amparar el transporte con un </w:t>
      </w:r>
      <w:proofErr w:type="spellStart"/>
      <w:r w:rsidRPr="00C75DC7">
        <w:rPr>
          <w:lang w:val="es-ES_tradnl"/>
        </w:rPr>
        <w:t>CFDI</w:t>
      </w:r>
      <w:proofErr w:type="spellEnd"/>
      <w:r w:rsidRPr="00C75DC7">
        <w:rPr>
          <w:lang w:val="es-ES_tradnl"/>
        </w:rPr>
        <w:t xml:space="preserve"> de tipo traslado sin complemento Carta Porte, que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así como tantos nodos “Concepto” como sean necesarios para relacionar todos los números de guía de los paquetes amparados en dicho </w:t>
      </w:r>
      <w:proofErr w:type="spellStart"/>
      <w:r w:rsidRPr="00C75DC7">
        <w:rPr>
          <w:lang w:val="es-ES_tradnl"/>
        </w:rPr>
        <w:t>CFDI</w:t>
      </w:r>
      <w:proofErr w:type="spellEnd"/>
      <w:r w:rsidRPr="00C75DC7">
        <w:rPr>
          <w:lang w:val="es-ES_tradnl"/>
        </w:rPr>
        <w:t>.</w:t>
      </w:r>
    </w:p>
    <w:p w14:paraId="1F6F6399" w14:textId="77777777" w:rsidR="0032064B" w:rsidRPr="00C75DC7" w:rsidRDefault="0032064B" w:rsidP="0032064B">
      <w:pPr>
        <w:pStyle w:val="Texto"/>
        <w:spacing w:line="225" w:lineRule="exact"/>
        <w:ind w:left="1440" w:firstLine="0"/>
        <w:rPr>
          <w:lang w:val="es-ES_tradnl"/>
        </w:rPr>
      </w:pPr>
      <w:r w:rsidRPr="00C75DC7">
        <w:rPr>
          <w:lang w:val="es-ES_tradnl"/>
        </w:rPr>
        <w:t xml:space="preserve">Para los efectos de las fracciones I y III anteriores, en caso de que se transite por algún tramo de jurisdicción federal, los contribuyentes a que se refiere esta regla deberán emitir un </w:t>
      </w:r>
      <w:proofErr w:type="spellStart"/>
      <w:r w:rsidRPr="00C75DC7">
        <w:rPr>
          <w:lang w:val="es-ES_tradnl"/>
        </w:rPr>
        <w:t>CFDI</w:t>
      </w:r>
      <w:proofErr w:type="spellEnd"/>
      <w:r w:rsidRPr="00C75DC7">
        <w:rPr>
          <w:lang w:val="es-ES_tradnl"/>
        </w:rPr>
        <w:t xml:space="preserve"> de tipo traslado con complemento Carta Porte.</w:t>
      </w:r>
    </w:p>
    <w:p w14:paraId="0F4CB210" w14:textId="77777777" w:rsidR="0032064B" w:rsidRPr="00C75DC7" w:rsidRDefault="0032064B" w:rsidP="0032064B">
      <w:pPr>
        <w:pStyle w:val="Texto"/>
        <w:spacing w:line="225" w:lineRule="exact"/>
        <w:ind w:left="1440" w:firstLine="0"/>
        <w:rPr>
          <w:lang w:val="es-ES_tradnl"/>
        </w:rPr>
      </w:pPr>
      <w:r w:rsidRPr="00C75DC7">
        <w:rPr>
          <w:lang w:val="es-ES_tradnl"/>
        </w:rPr>
        <w:t xml:space="preserve">Las personas físicas y morales, así como los coordinados, dedicados exclusivamente al autotransporte terrestre foráneo de pasaje y turismo, que tributen en los términos del Título II, Capítulo VII o Título IV, Capítulo II, Sección I de la Ley del </w:t>
      </w:r>
      <w:proofErr w:type="spellStart"/>
      <w:r w:rsidRPr="00C75DC7">
        <w:rPr>
          <w:lang w:val="es-ES_tradnl"/>
        </w:rPr>
        <w:t>ISR</w:t>
      </w:r>
      <w:proofErr w:type="spellEnd"/>
      <w:r w:rsidRPr="00C75DC7">
        <w:rPr>
          <w:lang w:val="es-ES_tradnl"/>
        </w:rPr>
        <w:t>, que presten el servicio de paquetería, estarán a lo dispuesto en la presente regla.</w:t>
      </w:r>
    </w:p>
    <w:p w14:paraId="0C57BC40" w14:textId="77777777" w:rsidR="0032064B" w:rsidRPr="00C75DC7" w:rsidRDefault="0032064B" w:rsidP="0032064B">
      <w:pPr>
        <w:pStyle w:val="Texto"/>
        <w:spacing w:line="225" w:lineRule="exact"/>
        <w:ind w:left="1440" w:firstLine="0"/>
        <w:rPr>
          <w:lang w:val="es-ES_tradnl"/>
        </w:rPr>
      </w:pPr>
      <w:r w:rsidRPr="00C75DC7">
        <w:rPr>
          <w:lang w:val="es-ES_tradnl"/>
        </w:rPr>
        <w:t xml:space="preserve">Cuando, en términos de las disposiciones de la materia, los contribuyentes a que se refiere esta regla contraten un servicio de transporte autorizado para el traslado de los paquetes, el transportista contratado deberá acreditar dicho traslado con la representación impresa, en papel o en formato digital de un </w:t>
      </w:r>
      <w:proofErr w:type="spellStart"/>
      <w:r w:rsidRPr="00C75DC7">
        <w:rPr>
          <w:lang w:val="es-ES_tradnl"/>
        </w:rPr>
        <w:t>CFDI</w:t>
      </w:r>
      <w:proofErr w:type="spellEnd"/>
      <w:r w:rsidRPr="00C75DC7">
        <w:rPr>
          <w:lang w:val="es-ES_tradnl"/>
        </w:rPr>
        <w:t xml:space="preserve"> de tipo ingreso con complemento Carta Porte que para tales efectos se publique en el Portal del </w:t>
      </w:r>
      <w:proofErr w:type="spellStart"/>
      <w:r w:rsidRPr="00C75DC7">
        <w:rPr>
          <w:lang w:val="es-ES_tradnl"/>
        </w:rPr>
        <w:t>SAT</w:t>
      </w:r>
      <w:proofErr w:type="spellEnd"/>
      <w:r w:rsidRPr="00C75DC7">
        <w:rPr>
          <w:lang w:val="es-ES_tradnl"/>
        </w:rPr>
        <w:t>.</w:t>
      </w:r>
    </w:p>
    <w:p w14:paraId="1CDD8BB7" w14:textId="77777777" w:rsidR="0032064B" w:rsidRPr="00C75DC7" w:rsidRDefault="0032064B" w:rsidP="0032064B">
      <w:pPr>
        <w:pStyle w:val="Texto"/>
        <w:spacing w:line="225"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2.7.1.26., 2.7.1.51., Reglamento de paquetería y mensajería 3</w:t>
      </w:r>
    </w:p>
    <w:p w14:paraId="7A45A240" w14:textId="77777777" w:rsidR="0032064B" w:rsidRPr="00C75DC7" w:rsidRDefault="0032064B" w:rsidP="0032064B">
      <w:pPr>
        <w:pStyle w:val="Texto"/>
        <w:spacing w:line="225"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traslado de fondos y valores a nivel local</w:t>
      </w:r>
    </w:p>
    <w:p w14:paraId="5C6E68FC" w14:textId="77777777" w:rsidR="0032064B" w:rsidRPr="00C75DC7" w:rsidRDefault="0032064B" w:rsidP="0032064B">
      <w:pPr>
        <w:pStyle w:val="Texto"/>
        <w:spacing w:line="225" w:lineRule="exact"/>
        <w:ind w:left="1440" w:hanging="1152"/>
        <w:rPr>
          <w:b/>
          <w:lang w:val="es-ES_tradnl"/>
        </w:rPr>
      </w:pPr>
      <w:r w:rsidRPr="00C75DC7">
        <w:rPr>
          <w:b/>
          <w:lang w:val="es-ES_tradnl"/>
        </w:rPr>
        <w:lastRenderedPageBreak/>
        <w:t>2.7.1.54.</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y la regla 2.7.1.9., las personas que presten el servicio de traslado de fondos y valores, sin que el traslado implique transitar por algún tramo de jurisdicción federal, podrán emitir un </w:t>
      </w:r>
      <w:proofErr w:type="spellStart"/>
      <w:r w:rsidRPr="00C75DC7">
        <w:rPr>
          <w:lang w:val="es-ES_tradnl"/>
        </w:rPr>
        <w:t>CFDI</w:t>
      </w:r>
      <w:proofErr w:type="spellEnd"/>
      <w:r w:rsidRPr="00C75DC7">
        <w:rPr>
          <w:lang w:val="es-ES_tradnl"/>
        </w:rPr>
        <w:t xml:space="preserve"> de tipo ingreso que deberá contener los requisitos establecidos en el artículo 29-A del </w:t>
      </w:r>
      <w:proofErr w:type="spellStart"/>
      <w:r w:rsidRPr="00C75DC7">
        <w:rPr>
          <w:lang w:val="es-ES_tradnl"/>
        </w:rPr>
        <w:t>CFF</w:t>
      </w:r>
      <w:proofErr w:type="spellEnd"/>
      <w:r w:rsidRPr="00C75DC7">
        <w:rPr>
          <w:lang w:val="es-ES_tradnl"/>
        </w:rPr>
        <w:t xml:space="preserve">, en el que registren la clave del servicio correspondiente, de acuerdo con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sin complemento Carta Porte.</w:t>
      </w:r>
    </w:p>
    <w:p w14:paraId="12BE6F94" w14:textId="77777777" w:rsidR="0032064B" w:rsidRPr="00C75DC7" w:rsidRDefault="0032064B" w:rsidP="0032064B">
      <w:pPr>
        <w:pStyle w:val="Texto"/>
        <w:spacing w:line="225" w:lineRule="exact"/>
        <w:ind w:left="1440" w:firstLine="0"/>
        <w:rPr>
          <w:lang w:val="es-ES_tradnl"/>
        </w:rPr>
      </w:pPr>
      <w:r w:rsidRPr="00C75DC7">
        <w:rPr>
          <w:lang w:val="es-ES_tradnl"/>
        </w:rPr>
        <w:t xml:space="preserve">Para los efectos del párrafo anterior, los contribuyentes podrán amparar el traslado de fondos y valores con la representación impresa, en papel o en formato digital del </w:t>
      </w:r>
      <w:proofErr w:type="spellStart"/>
      <w:r w:rsidRPr="00C75DC7">
        <w:rPr>
          <w:lang w:val="es-ES_tradnl"/>
        </w:rPr>
        <w:t>CFDI</w:t>
      </w:r>
      <w:proofErr w:type="spellEnd"/>
      <w:r w:rsidRPr="00C75DC7">
        <w:rPr>
          <w:lang w:val="es-ES_tradnl"/>
        </w:rPr>
        <w:t xml:space="preserve"> de tipo traslado sin complemento Carta Porte, siempre que en dicho comprobante se relacione el </w:t>
      </w:r>
      <w:proofErr w:type="spellStart"/>
      <w:r w:rsidRPr="00C75DC7">
        <w:rPr>
          <w:lang w:val="es-ES_tradnl"/>
        </w:rPr>
        <w:t>CFDI</w:t>
      </w:r>
      <w:proofErr w:type="spellEnd"/>
      <w:r w:rsidRPr="00C75DC7">
        <w:rPr>
          <w:lang w:val="es-ES_tradnl"/>
        </w:rPr>
        <w:t xml:space="preserve"> de tipo ingreso emitido por la prestación del servicio a que se refiere el párrafo anterior.</w:t>
      </w:r>
    </w:p>
    <w:p w14:paraId="2ECB470D" w14:textId="77777777" w:rsidR="0032064B" w:rsidRPr="00C75DC7" w:rsidRDefault="0032064B" w:rsidP="0032064B">
      <w:pPr>
        <w:pStyle w:val="Texto"/>
        <w:spacing w:line="225" w:lineRule="exact"/>
        <w:ind w:left="1440" w:firstLine="0"/>
        <w:rPr>
          <w:lang w:val="es-ES_tradnl"/>
        </w:rPr>
      </w:pPr>
      <w:r w:rsidRPr="00C75DC7">
        <w:rPr>
          <w:lang w:val="es-ES_tradnl"/>
        </w:rPr>
        <w:t xml:space="preserve">Lo dispuesto en esta regla aplicará siempre que el contribuyente tenga la certeza de que no transitará por algún tramo de jurisdicción federal que lo obligue a la expedición del </w:t>
      </w:r>
      <w:proofErr w:type="spellStart"/>
      <w:r w:rsidRPr="00C75DC7">
        <w:rPr>
          <w:lang w:val="es-ES_tradnl"/>
        </w:rPr>
        <w:t>CFDI</w:t>
      </w:r>
      <w:proofErr w:type="spellEnd"/>
      <w:r w:rsidRPr="00C75DC7">
        <w:rPr>
          <w:lang w:val="es-ES_tradnl"/>
        </w:rPr>
        <w:t xml:space="preserve"> con complemento Carta Porte a que hace referencia la regla 2.7.1.9. En caso de que, por cualquier causa, se transite por algún tramo de jurisdicción federal, los contribuyentes a que se refiere esta regla deberán emitir el </w:t>
      </w:r>
      <w:proofErr w:type="spellStart"/>
      <w:r w:rsidRPr="00C75DC7">
        <w:rPr>
          <w:lang w:val="es-ES_tradnl"/>
        </w:rPr>
        <w:t>CFDI</w:t>
      </w:r>
      <w:proofErr w:type="spellEnd"/>
      <w:r w:rsidRPr="00C75DC7">
        <w:rPr>
          <w:lang w:val="es-ES_tradnl"/>
        </w:rPr>
        <w:t xml:space="preserve"> que corresponda conforme a la regla 2.7.1.9.</w:t>
      </w:r>
    </w:p>
    <w:p w14:paraId="47717FBC" w14:textId="77777777" w:rsidR="0032064B" w:rsidRPr="00C75DC7" w:rsidRDefault="0032064B" w:rsidP="0032064B">
      <w:pPr>
        <w:pStyle w:val="Texto"/>
        <w:spacing w:line="225"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w:t>
      </w:r>
    </w:p>
    <w:p w14:paraId="683E2A1C" w14:textId="77777777" w:rsidR="0032064B" w:rsidRPr="00C75DC7" w:rsidRDefault="0032064B" w:rsidP="0032064B">
      <w:pPr>
        <w:pStyle w:val="Texto"/>
        <w:spacing w:line="225"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grúas, servicios auxiliares de arrastre y salvamento a nivel local</w:t>
      </w:r>
    </w:p>
    <w:p w14:paraId="33E253B5" w14:textId="77777777" w:rsidR="0032064B" w:rsidRPr="00C75DC7" w:rsidRDefault="0032064B" w:rsidP="0032064B">
      <w:pPr>
        <w:pStyle w:val="Texto"/>
        <w:spacing w:line="225" w:lineRule="exact"/>
        <w:ind w:left="1440" w:hanging="1152"/>
      </w:pPr>
      <w:r w:rsidRPr="00C75DC7">
        <w:rPr>
          <w:b/>
        </w:rPr>
        <w:t>2.7.1.55.</w:t>
      </w:r>
      <w:r w:rsidRPr="00C75DC7">
        <w:rPr>
          <w:b/>
        </w:rPr>
        <w:tab/>
      </w:r>
      <w:r w:rsidRPr="00C75DC7">
        <w:t xml:space="preserve">Para los efectos del artículo 29, penúltimo párrafo del </w:t>
      </w:r>
      <w:proofErr w:type="spellStart"/>
      <w:r w:rsidRPr="00C75DC7">
        <w:t>CFF</w:t>
      </w:r>
      <w:proofErr w:type="spellEnd"/>
      <w:r w:rsidRPr="00C75DC7">
        <w:t xml:space="preserve"> y la regla 2.7.1.9., quienes presten el servicio de “grúas de arrastre” y “grúas de arrastre y salvamento y depósito de vehículos” que transporten bienes, sin que el servicio implique el transitar por algún tramo de jurisdicción federal, podrán emitir un </w:t>
      </w:r>
      <w:proofErr w:type="spellStart"/>
      <w:r w:rsidRPr="00C75DC7">
        <w:t>CFDI</w:t>
      </w:r>
      <w:proofErr w:type="spellEnd"/>
      <w:r w:rsidRPr="00C75DC7">
        <w:t xml:space="preserve"> de tipo ingreso sin complemento Carta Porte, el cual debe contener los requisitos establecidos en el artículo 29-A del </w:t>
      </w:r>
      <w:proofErr w:type="spellStart"/>
      <w:r w:rsidRPr="00C75DC7">
        <w:t>CFF</w:t>
      </w:r>
      <w:proofErr w:type="spellEnd"/>
      <w:r w:rsidRPr="00C75DC7">
        <w:t>.</w:t>
      </w:r>
    </w:p>
    <w:p w14:paraId="0CB210F0" w14:textId="77777777" w:rsidR="0032064B" w:rsidRPr="00C75DC7" w:rsidRDefault="0032064B" w:rsidP="0032064B">
      <w:pPr>
        <w:pStyle w:val="Texto"/>
        <w:spacing w:line="225" w:lineRule="exact"/>
        <w:ind w:left="1440" w:firstLine="0"/>
        <w:rPr>
          <w:lang w:val="es-ES_tradnl"/>
        </w:rPr>
      </w:pPr>
      <w:r w:rsidRPr="00C75DC7">
        <w:rPr>
          <w:lang w:val="es-ES_tradnl"/>
        </w:rPr>
        <w:t xml:space="preserve">Para los efectos del párrafo anterior, los contribuyentes podrán amparar el traslado de bienes con la representación impresa, en papel o en formato digital del </w:t>
      </w:r>
      <w:proofErr w:type="spellStart"/>
      <w:r w:rsidRPr="00C75DC7">
        <w:rPr>
          <w:lang w:val="es-ES_tradnl"/>
        </w:rPr>
        <w:t>CFDI</w:t>
      </w:r>
      <w:proofErr w:type="spellEnd"/>
      <w:r w:rsidRPr="00C75DC7">
        <w:rPr>
          <w:lang w:val="es-ES_tradnl"/>
        </w:rPr>
        <w:t xml:space="preserve"> de tipo traslado sin complemento Carta Porte, siempre que en dicho comprobante se relacione el </w:t>
      </w:r>
      <w:proofErr w:type="spellStart"/>
      <w:r w:rsidRPr="00C75DC7">
        <w:rPr>
          <w:lang w:val="es-ES_tradnl"/>
        </w:rPr>
        <w:t>CFDI</w:t>
      </w:r>
      <w:proofErr w:type="spellEnd"/>
      <w:r w:rsidRPr="00C75DC7">
        <w:rPr>
          <w:lang w:val="es-ES_tradnl"/>
        </w:rPr>
        <w:t xml:space="preserve"> de tipo ingreso emitido por la prestación del servicio.</w:t>
      </w:r>
    </w:p>
    <w:p w14:paraId="264073EC" w14:textId="77777777" w:rsidR="0032064B" w:rsidRPr="00C75DC7" w:rsidRDefault="0032064B" w:rsidP="0032064B">
      <w:pPr>
        <w:pStyle w:val="Texto"/>
        <w:spacing w:after="60" w:line="211" w:lineRule="exact"/>
        <w:ind w:left="1440" w:firstLine="0"/>
        <w:rPr>
          <w:lang w:val="es-ES_tradnl"/>
        </w:rPr>
      </w:pPr>
      <w:r w:rsidRPr="00C75DC7">
        <w:rPr>
          <w:lang w:val="es-ES_tradnl"/>
        </w:rPr>
        <w:t xml:space="preserve">Lo dispuesto en esta regla se podrá aplicar siempre que el contribuyente tenga la certeza de que no transitará por algún tramo de jurisdicción federal que lo obligue a la expedición del </w:t>
      </w:r>
      <w:proofErr w:type="spellStart"/>
      <w:r w:rsidRPr="00C75DC7">
        <w:rPr>
          <w:lang w:val="es-ES_tradnl"/>
        </w:rPr>
        <w:t>CFDI</w:t>
      </w:r>
      <w:proofErr w:type="spellEnd"/>
      <w:r w:rsidRPr="00C75DC7">
        <w:rPr>
          <w:lang w:val="es-ES_tradnl"/>
        </w:rPr>
        <w:t xml:space="preserve"> con complemento Carta Porte a que hace referencia la regla 2.7.1.9. En caso de que, por cualquier causa, se transite por algún tramo de jurisdicción federal, los contribuyentes deberán emitir el </w:t>
      </w:r>
      <w:proofErr w:type="spellStart"/>
      <w:r w:rsidRPr="00C75DC7">
        <w:rPr>
          <w:lang w:val="es-ES_tradnl"/>
        </w:rPr>
        <w:t>CFDI</w:t>
      </w:r>
      <w:proofErr w:type="spellEnd"/>
      <w:r w:rsidRPr="00C75DC7">
        <w:rPr>
          <w:lang w:val="es-ES_tradnl"/>
        </w:rPr>
        <w:t xml:space="preserve"> que corresponda conforme a la regla 2.7.1.9.</w:t>
      </w:r>
    </w:p>
    <w:p w14:paraId="11ABE912" w14:textId="77777777" w:rsidR="0032064B" w:rsidRPr="00C75DC7" w:rsidRDefault="0032064B" w:rsidP="0032064B">
      <w:pPr>
        <w:pStyle w:val="Texto"/>
        <w:spacing w:after="60" w:line="211" w:lineRule="exact"/>
        <w:ind w:left="1440" w:firstLine="0"/>
        <w:rPr>
          <w:i/>
          <w:lang w:val="es-ES_tradnl"/>
        </w:rPr>
      </w:pPr>
      <w:proofErr w:type="spellStart"/>
      <w:r w:rsidRPr="00C75DC7">
        <w:rPr>
          <w:i/>
          <w:lang w:val="es-ES_tradnl"/>
        </w:rPr>
        <w:t>CFF</w:t>
      </w:r>
      <w:proofErr w:type="spellEnd"/>
      <w:r w:rsidRPr="00C75DC7">
        <w:rPr>
          <w:i/>
          <w:lang w:val="es-ES_tradnl"/>
        </w:rPr>
        <w:t xml:space="preserve"> 29, </w:t>
      </w:r>
      <w:proofErr w:type="spellStart"/>
      <w:r w:rsidRPr="00C75DC7">
        <w:rPr>
          <w:i/>
          <w:lang w:val="es-ES_tradnl"/>
        </w:rPr>
        <w:t>RMF</w:t>
      </w:r>
      <w:proofErr w:type="spellEnd"/>
      <w:r w:rsidRPr="00C75DC7">
        <w:rPr>
          <w:i/>
          <w:lang w:val="es-ES_tradnl"/>
        </w:rPr>
        <w:t xml:space="preserve"> 2.7.1.9.</w:t>
      </w:r>
    </w:p>
    <w:p w14:paraId="0B192432" w14:textId="77777777" w:rsidR="0032064B" w:rsidRPr="00C75DC7" w:rsidRDefault="0032064B" w:rsidP="0032064B">
      <w:pPr>
        <w:pStyle w:val="Texto"/>
        <w:spacing w:after="60" w:line="211"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transporte o distribución de hidrocarburos o petrolíferos a nivel local</w:t>
      </w:r>
    </w:p>
    <w:p w14:paraId="5E8E3EAC" w14:textId="77777777" w:rsidR="0032064B" w:rsidRPr="00C75DC7" w:rsidRDefault="0032064B" w:rsidP="0032064B">
      <w:pPr>
        <w:pStyle w:val="Texto"/>
        <w:spacing w:after="60" w:line="211" w:lineRule="exact"/>
        <w:ind w:left="1440" w:hanging="1152"/>
        <w:rPr>
          <w:b/>
          <w:lang w:val="es-ES_tradnl"/>
        </w:rPr>
      </w:pPr>
      <w:r w:rsidRPr="00C75DC7">
        <w:rPr>
          <w:b/>
          <w:lang w:val="es-ES_tradnl"/>
        </w:rPr>
        <w:t>2.7.1.56.</w:t>
      </w:r>
      <w:r w:rsidRPr="00C75DC7">
        <w:rPr>
          <w:b/>
          <w:lang w:val="es-ES_tradnl"/>
        </w:rPr>
        <w:tab/>
      </w:r>
      <w:r w:rsidRPr="00C75DC7">
        <w:rPr>
          <w:lang w:val="es-ES_tradnl"/>
        </w:rPr>
        <w:t xml:space="preserve">Tratándose de los sujetos a que se refiere la regla 2.6.1.2., que realicen el traslado de hidrocarburos o petrolíferos por medios propios y distintos a ducto, en los términos del artículo 4, fracción XI de la Ley de Hidrocarburos o al amparo de un permiso otorgado por la Comisión Reguladora de Energía, sin que el traslado implique transitar por algún tramo de jurisdicción federal, deberán emitir un </w:t>
      </w:r>
      <w:proofErr w:type="spellStart"/>
      <w:r w:rsidRPr="00C75DC7">
        <w:rPr>
          <w:lang w:val="es-ES_tradnl"/>
        </w:rPr>
        <w:t>CFDI</w:t>
      </w:r>
      <w:proofErr w:type="spellEnd"/>
      <w:r w:rsidRPr="00C75DC7">
        <w:rPr>
          <w:lang w:val="es-ES_tradnl"/>
        </w:rPr>
        <w:t xml:space="preserve"> de tipo traslado con complemento Carta Porte, al que deberán incorporar el complemento Hidrocarburos y Petrolíferos a que se refiere la regla 2.7.1.45.</w:t>
      </w:r>
    </w:p>
    <w:p w14:paraId="12072248" w14:textId="77777777" w:rsidR="0032064B" w:rsidRPr="00C75DC7" w:rsidRDefault="0032064B" w:rsidP="0032064B">
      <w:pPr>
        <w:pStyle w:val="Texto"/>
        <w:spacing w:after="60" w:line="211" w:lineRule="exact"/>
        <w:ind w:left="1440" w:firstLine="0"/>
        <w:rPr>
          <w:lang w:val="es-ES_tradnl"/>
        </w:rPr>
      </w:pPr>
      <w:r w:rsidRPr="00C75DC7">
        <w:rPr>
          <w:lang w:val="es-ES_tradnl"/>
        </w:rPr>
        <w:t xml:space="preserve">En caso de que se contraten los servicios de transporte o distribución de hidrocarburos o petrolíferos, el transportista o distribuidor deberá emitir un </w:t>
      </w:r>
      <w:proofErr w:type="spellStart"/>
      <w:r w:rsidRPr="00C75DC7">
        <w:rPr>
          <w:lang w:val="es-ES_tradnl"/>
        </w:rPr>
        <w:t>CFDI</w:t>
      </w:r>
      <w:proofErr w:type="spellEnd"/>
      <w:r w:rsidRPr="00C75DC7">
        <w:rPr>
          <w:lang w:val="es-ES_tradnl"/>
        </w:rPr>
        <w:t xml:space="preserve"> de tipo ingreso con complemento Carta Porte, al que deberán incorporar el complemento Hidrocarburos y Petrolíferos a que se refiere la regla 2.7.1.45.</w:t>
      </w:r>
    </w:p>
    <w:p w14:paraId="36BAD6CF" w14:textId="77777777" w:rsidR="0032064B" w:rsidRPr="00C75DC7" w:rsidRDefault="0032064B" w:rsidP="0032064B">
      <w:pPr>
        <w:pStyle w:val="Texto"/>
        <w:spacing w:after="60" w:line="211" w:lineRule="exact"/>
        <w:ind w:left="1440" w:firstLine="0"/>
        <w:rPr>
          <w:i/>
          <w:lang w:val="es-ES_tradnl"/>
        </w:rPr>
      </w:pPr>
      <w:proofErr w:type="spellStart"/>
      <w:r w:rsidRPr="00C75DC7">
        <w:rPr>
          <w:i/>
          <w:lang w:val="es-ES_tradnl"/>
        </w:rPr>
        <w:t>RMF</w:t>
      </w:r>
      <w:proofErr w:type="spellEnd"/>
      <w:r w:rsidRPr="00C75DC7">
        <w:rPr>
          <w:i/>
          <w:lang w:val="es-ES_tradnl"/>
        </w:rPr>
        <w:t xml:space="preserve"> 2021 2.6.1.2., 2.7.1.9., 2.7.1.45.</w:t>
      </w:r>
    </w:p>
    <w:p w14:paraId="38CF94F2" w14:textId="77777777" w:rsidR="0032064B" w:rsidRPr="00C75DC7" w:rsidRDefault="0032064B" w:rsidP="0032064B">
      <w:pPr>
        <w:pStyle w:val="Texto"/>
        <w:spacing w:after="60" w:line="211" w:lineRule="exact"/>
        <w:ind w:left="1440" w:firstLine="0"/>
        <w:rPr>
          <w:b/>
          <w:lang w:val="es-ES_tradnl"/>
        </w:rPr>
      </w:pPr>
      <w:r w:rsidRPr="00C75DC7">
        <w:rPr>
          <w:b/>
          <w:lang w:val="es-ES_tradnl"/>
        </w:rPr>
        <w:t xml:space="preserve">Emisión de </w:t>
      </w:r>
      <w:proofErr w:type="spellStart"/>
      <w:r w:rsidRPr="00C75DC7">
        <w:rPr>
          <w:b/>
          <w:lang w:val="es-ES_tradnl"/>
        </w:rPr>
        <w:t>CFDI</w:t>
      </w:r>
      <w:proofErr w:type="spellEnd"/>
      <w:r w:rsidRPr="00C75DC7">
        <w:rPr>
          <w:b/>
          <w:lang w:val="es-ES_tradnl"/>
        </w:rPr>
        <w:t xml:space="preserve"> con complemento Carta Porte en la prestación de servicios de transporte consolidado de mercancías</w:t>
      </w:r>
    </w:p>
    <w:p w14:paraId="0E91E846" w14:textId="77777777" w:rsidR="0032064B" w:rsidRPr="00C75DC7" w:rsidRDefault="0032064B" w:rsidP="0032064B">
      <w:pPr>
        <w:pStyle w:val="Texto"/>
        <w:spacing w:after="60" w:line="211" w:lineRule="exact"/>
        <w:ind w:left="1440" w:hanging="1152"/>
        <w:rPr>
          <w:lang w:val="es-ES_tradnl"/>
        </w:rPr>
      </w:pPr>
      <w:r w:rsidRPr="00C75DC7">
        <w:rPr>
          <w:b/>
          <w:lang w:val="es-ES_tradnl"/>
        </w:rPr>
        <w:t>2.7.1.57.</w:t>
      </w:r>
      <w:r w:rsidRPr="00C75DC7">
        <w:rPr>
          <w:b/>
          <w:lang w:val="es-ES_tradnl"/>
        </w:rPr>
        <w:tab/>
      </w:r>
      <w:r w:rsidRPr="00C75DC7">
        <w:rPr>
          <w:lang w:val="es-ES_tradnl"/>
        </w:rPr>
        <w:t xml:space="preserve">Para los efectos del artículo 29, penúltimo párrafo del </w:t>
      </w:r>
      <w:proofErr w:type="spellStart"/>
      <w:r w:rsidRPr="00C75DC7">
        <w:rPr>
          <w:lang w:val="es-ES_tradnl"/>
        </w:rPr>
        <w:t>CFF</w:t>
      </w:r>
      <w:proofErr w:type="spellEnd"/>
      <w:r w:rsidRPr="00C75DC7">
        <w:rPr>
          <w:lang w:val="es-ES_tradnl"/>
        </w:rPr>
        <w:t xml:space="preserve">, los contribuyentes que presten el servicio de transporte de carga consolidada de bienes y/o mercancías, siempre que las cargas sean identificadas mediante una clave o número de identificación único y estos sean registrados en los nodos “Concepto” que sean necesarios para relacionar cada una de las cargas amparadas en el comprobante, podrán emitir por cada cliente un </w:t>
      </w:r>
      <w:proofErr w:type="spellStart"/>
      <w:r w:rsidRPr="00C75DC7">
        <w:rPr>
          <w:lang w:val="es-ES_tradnl"/>
        </w:rPr>
        <w:t>CFDI</w:t>
      </w:r>
      <w:proofErr w:type="spellEnd"/>
      <w:r w:rsidRPr="00C75DC7">
        <w:rPr>
          <w:lang w:val="es-ES_tradnl"/>
        </w:rPr>
        <w:t xml:space="preserve"> de tipo ingreso </w:t>
      </w:r>
      <w:r w:rsidRPr="00C75DC7">
        <w:rPr>
          <w:lang w:val="es-ES_tradnl"/>
        </w:rPr>
        <w:lastRenderedPageBreak/>
        <w:t xml:space="preserve">sin complemento Carta Porte, el cual deberá contener los requisitos establecidos en el artículo 29-A del </w:t>
      </w:r>
      <w:proofErr w:type="spellStart"/>
      <w:r w:rsidRPr="00C75DC7">
        <w:rPr>
          <w:lang w:val="es-ES_tradnl"/>
        </w:rPr>
        <w:t>CFF</w:t>
      </w:r>
      <w:proofErr w:type="spellEnd"/>
      <w:r w:rsidRPr="00C75DC7">
        <w:rPr>
          <w:lang w:val="es-ES_tradnl"/>
        </w:rPr>
        <w:t>, por la totalidad del servicio y, además, se aplicará lo siguiente:</w:t>
      </w:r>
    </w:p>
    <w:p w14:paraId="0E888F8A" w14:textId="77777777" w:rsidR="0032064B" w:rsidRPr="00C75DC7" w:rsidRDefault="0032064B" w:rsidP="0032064B">
      <w:pPr>
        <w:pStyle w:val="Texto"/>
        <w:spacing w:after="60" w:line="211" w:lineRule="exact"/>
        <w:ind w:left="2016" w:hanging="576"/>
        <w:rPr>
          <w:b/>
          <w:lang w:val="es-ES_tradnl"/>
        </w:rPr>
      </w:pPr>
      <w:r w:rsidRPr="00C75DC7">
        <w:rPr>
          <w:b/>
          <w:lang w:val="es-ES_tradnl"/>
        </w:rPr>
        <w:t>I.</w:t>
      </w:r>
      <w:r w:rsidRPr="00C75DC7">
        <w:rPr>
          <w:b/>
          <w:lang w:val="es-ES_tradnl"/>
        </w:rPr>
        <w:tab/>
      </w:r>
      <w:r w:rsidRPr="00C75DC7">
        <w:rPr>
          <w:lang w:val="es-ES_tradnl"/>
        </w:rPr>
        <w:t xml:space="preserve">Tratándose de la primera milla del traslado de bienes y/o mercancías, cuando se tenga la certeza de que no transitará por algún tramo de jurisdicción federal, los transportistas podrán emitir un </w:t>
      </w:r>
      <w:proofErr w:type="spellStart"/>
      <w:r w:rsidRPr="00C75DC7">
        <w:rPr>
          <w:lang w:val="es-ES_tradnl"/>
        </w:rPr>
        <w:t>CFDI</w:t>
      </w:r>
      <w:proofErr w:type="spellEnd"/>
      <w:r w:rsidRPr="00C75DC7">
        <w:rPr>
          <w:lang w:val="es-ES_tradnl"/>
        </w:rPr>
        <w:t xml:space="preserve"> de tipo traslado sin complemento Carta Porte, el cual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registrando los nodos “Concepto” que sean necesarios para registrar los números de identificación asignados a cada una de las cargas amparadas</w:t>
      </w:r>
      <w:r>
        <w:rPr>
          <w:lang w:val="es-ES_tradnl"/>
        </w:rPr>
        <w:t xml:space="preserve"> </w:t>
      </w:r>
      <w:r w:rsidRPr="00C75DC7">
        <w:rPr>
          <w:lang w:val="es-ES_tradnl"/>
        </w:rPr>
        <w:t xml:space="preserve">en dicho </w:t>
      </w:r>
      <w:proofErr w:type="spellStart"/>
      <w:r w:rsidRPr="00C75DC7">
        <w:rPr>
          <w:lang w:val="es-ES_tradnl"/>
        </w:rPr>
        <w:t>CFDI</w:t>
      </w:r>
      <w:proofErr w:type="spellEnd"/>
      <w:r w:rsidRPr="00C75DC7">
        <w:rPr>
          <w:lang w:val="es-ES_tradnl"/>
        </w:rPr>
        <w:t>.</w:t>
      </w:r>
    </w:p>
    <w:p w14:paraId="27F746E6" w14:textId="77777777" w:rsidR="0032064B" w:rsidRPr="00C75DC7" w:rsidRDefault="0032064B" w:rsidP="0032064B">
      <w:pPr>
        <w:pStyle w:val="Texto"/>
        <w:spacing w:after="60" w:line="211" w:lineRule="exact"/>
        <w:ind w:left="2016" w:hanging="576"/>
        <w:rPr>
          <w:b/>
          <w:lang w:val="es-ES_tradnl"/>
        </w:rPr>
      </w:pPr>
      <w:r w:rsidRPr="00C75DC7">
        <w:rPr>
          <w:b/>
          <w:lang w:val="es-ES_tradnl"/>
        </w:rPr>
        <w:t>II.</w:t>
      </w:r>
      <w:r w:rsidRPr="00C75DC7">
        <w:rPr>
          <w:b/>
          <w:lang w:val="es-ES_tradnl"/>
        </w:rPr>
        <w:tab/>
      </w:r>
      <w:r w:rsidRPr="00C75DC7">
        <w:rPr>
          <w:lang w:val="es-ES_tradnl"/>
        </w:rPr>
        <w:t xml:space="preserve">Por lo que respecta a la etapa intermedia del traslado de bienes y/o mercancías, los transportistas deberán emitir un </w:t>
      </w:r>
      <w:proofErr w:type="spellStart"/>
      <w:r w:rsidRPr="00C75DC7">
        <w:rPr>
          <w:lang w:val="es-ES_tradnl"/>
        </w:rPr>
        <w:t>CFDI</w:t>
      </w:r>
      <w:proofErr w:type="spellEnd"/>
      <w:r w:rsidRPr="00C75DC7">
        <w:rPr>
          <w:lang w:val="es-ES_tradnl"/>
        </w:rPr>
        <w:t xml:space="preserve"> de tipo traslado con complemento Carta Porte por cada tramo que implique un cambio de medio o modo de transporte, que debe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relacionando las claves o números de identificación asignados a los bienes y/o mercancías; así como el folio fiscal del </w:t>
      </w:r>
      <w:proofErr w:type="spellStart"/>
      <w:r w:rsidRPr="00C75DC7">
        <w:rPr>
          <w:lang w:val="es-ES_tradnl"/>
        </w:rPr>
        <w:t>CFDI</w:t>
      </w:r>
      <w:proofErr w:type="spellEnd"/>
      <w:r w:rsidRPr="00C75DC7">
        <w:rPr>
          <w:lang w:val="es-ES_tradnl"/>
        </w:rPr>
        <w:t xml:space="preserve"> a que se refiere el primer párrafo de esta regla.</w:t>
      </w:r>
    </w:p>
    <w:p w14:paraId="5467AE02" w14:textId="77777777" w:rsidR="0032064B" w:rsidRPr="00C75DC7" w:rsidRDefault="0032064B" w:rsidP="0032064B">
      <w:pPr>
        <w:pStyle w:val="Texto"/>
        <w:spacing w:after="60" w:line="211" w:lineRule="exact"/>
        <w:ind w:left="2016" w:hanging="576"/>
        <w:rPr>
          <w:b/>
          <w:lang w:val="es-ES_tradnl"/>
        </w:rPr>
      </w:pPr>
      <w:r w:rsidRPr="00C75DC7">
        <w:rPr>
          <w:b/>
          <w:lang w:val="es-ES_tradnl"/>
        </w:rPr>
        <w:t>III.</w:t>
      </w:r>
      <w:r w:rsidRPr="00C75DC7">
        <w:rPr>
          <w:b/>
          <w:lang w:val="es-ES_tradnl"/>
        </w:rPr>
        <w:tab/>
      </w:r>
      <w:r w:rsidRPr="00C75DC7">
        <w:rPr>
          <w:lang w:val="es-ES_tradnl"/>
        </w:rPr>
        <w:t xml:space="preserve">En la última milla del traslado de las mercancías, cuando se tenga la certeza de que no se transitará por algún tramo de jurisdicción federal, los transportistas podrán emitir un </w:t>
      </w:r>
      <w:proofErr w:type="spellStart"/>
      <w:r w:rsidRPr="00C75DC7">
        <w:rPr>
          <w:lang w:val="es-ES_tradnl"/>
        </w:rPr>
        <w:t>CFDI</w:t>
      </w:r>
      <w:proofErr w:type="spellEnd"/>
      <w:r w:rsidRPr="00C75DC7">
        <w:rPr>
          <w:lang w:val="es-ES_tradnl"/>
        </w:rPr>
        <w:t xml:space="preserve"> de tipo traslado sin complemento Carta Porte, el cual deberá contener los requisitos establecidos en el artículo 29-A del </w:t>
      </w:r>
      <w:proofErr w:type="spellStart"/>
      <w:r w:rsidRPr="00C75DC7">
        <w:rPr>
          <w:lang w:val="es-ES_tradnl"/>
        </w:rPr>
        <w:t>CFF</w:t>
      </w:r>
      <w:proofErr w:type="spellEnd"/>
      <w:r w:rsidRPr="00C75DC7">
        <w:rPr>
          <w:lang w:val="es-ES_tradnl"/>
        </w:rPr>
        <w:t xml:space="preserve">, registrando la clave de producto y servicio que se indique en el “Instructivo de llenado del </w:t>
      </w:r>
      <w:proofErr w:type="spellStart"/>
      <w:r w:rsidRPr="00C75DC7">
        <w:rPr>
          <w:lang w:val="es-ES_tradnl"/>
        </w:rPr>
        <w:t>CFDI</w:t>
      </w:r>
      <w:proofErr w:type="spellEnd"/>
      <w:r w:rsidRPr="00C75DC7">
        <w:rPr>
          <w:lang w:val="es-ES_tradnl"/>
        </w:rPr>
        <w:t xml:space="preserve"> al que se le incorpora el Complemento Carta Porte”, que al efecto publique el </w:t>
      </w:r>
      <w:proofErr w:type="spellStart"/>
      <w:r w:rsidRPr="00C75DC7">
        <w:rPr>
          <w:lang w:val="es-ES_tradnl"/>
        </w:rPr>
        <w:t>SAT</w:t>
      </w:r>
      <w:proofErr w:type="spellEnd"/>
      <w:r w:rsidRPr="00C75DC7">
        <w:rPr>
          <w:lang w:val="es-ES_tradnl"/>
        </w:rPr>
        <w:t xml:space="preserve"> en su Portal, registrando los nodos “Concepto” que sean necesarios para relacionar los números de identificación asignados a cada una de las cargas amparadas en dicho </w:t>
      </w:r>
      <w:proofErr w:type="spellStart"/>
      <w:r w:rsidRPr="00C75DC7">
        <w:rPr>
          <w:lang w:val="es-ES_tradnl"/>
        </w:rPr>
        <w:t>CFDI</w:t>
      </w:r>
      <w:proofErr w:type="spellEnd"/>
      <w:r w:rsidRPr="00C75DC7">
        <w:rPr>
          <w:lang w:val="es-ES_tradnl"/>
        </w:rPr>
        <w:t xml:space="preserve">; así como el folio fiscal del </w:t>
      </w:r>
      <w:proofErr w:type="spellStart"/>
      <w:r w:rsidRPr="00C75DC7">
        <w:rPr>
          <w:lang w:val="es-ES_tradnl"/>
        </w:rPr>
        <w:t>CFDI</w:t>
      </w:r>
      <w:proofErr w:type="spellEnd"/>
      <w:r w:rsidRPr="00C75DC7">
        <w:rPr>
          <w:lang w:val="es-ES_tradnl"/>
        </w:rPr>
        <w:t xml:space="preserve"> a que se refiere el primer párrafo de esta regla.</w:t>
      </w:r>
    </w:p>
    <w:p w14:paraId="288B755E" w14:textId="77777777" w:rsidR="0032064B" w:rsidRPr="00C75DC7" w:rsidRDefault="0032064B" w:rsidP="0032064B">
      <w:pPr>
        <w:pStyle w:val="Texto"/>
        <w:spacing w:after="60" w:line="211" w:lineRule="exact"/>
        <w:ind w:left="1440" w:firstLine="0"/>
        <w:rPr>
          <w:lang w:val="es-ES_tradnl"/>
        </w:rPr>
      </w:pPr>
      <w:r w:rsidRPr="00C75DC7">
        <w:rPr>
          <w:lang w:val="es-ES_tradnl"/>
        </w:rPr>
        <w:t xml:space="preserve">Para los efectos de las fracciones I y III anteriores, en caso de que se transite por algún tramo de jurisdicción federal, los contribuyentes a que se refiere esta regla deberán emitir un </w:t>
      </w:r>
      <w:proofErr w:type="spellStart"/>
      <w:r w:rsidRPr="00C75DC7">
        <w:rPr>
          <w:lang w:val="es-ES_tradnl"/>
        </w:rPr>
        <w:t>CFDI</w:t>
      </w:r>
      <w:proofErr w:type="spellEnd"/>
      <w:r w:rsidRPr="00C75DC7">
        <w:rPr>
          <w:lang w:val="es-ES_tradnl"/>
        </w:rPr>
        <w:t xml:space="preserve"> de tipo traslado con complemento Carta Porte.</w:t>
      </w:r>
    </w:p>
    <w:p w14:paraId="09226D8B" w14:textId="77777777" w:rsidR="0032064B" w:rsidRPr="00C75DC7" w:rsidRDefault="0032064B" w:rsidP="0032064B">
      <w:pPr>
        <w:pStyle w:val="Texto"/>
        <w:spacing w:after="60" w:line="211" w:lineRule="exact"/>
        <w:ind w:left="1440" w:firstLine="0"/>
        <w:rPr>
          <w:i/>
          <w:lang w:val="es-ES_tradnl"/>
        </w:rPr>
      </w:pPr>
      <w:proofErr w:type="spellStart"/>
      <w:r w:rsidRPr="00C75DC7">
        <w:rPr>
          <w:i/>
          <w:lang w:val="es-ES_tradnl"/>
        </w:rPr>
        <w:t>CFF</w:t>
      </w:r>
      <w:proofErr w:type="spellEnd"/>
      <w:r w:rsidRPr="00C75DC7">
        <w:rPr>
          <w:i/>
          <w:lang w:val="es-ES_tradnl"/>
        </w:rPr>
        <w:t xml:space="preserve"> 29, 29-A, </w:t>
      </w:r>
      <w:proofErr w:type="spellStart"/>
      <w:r w:rsidRPr="00C75DC7">
        <w:rPr>
          <w:i/>
          <w:lang w:val="es-ES_tradnl"/>
        </w:rPr>
        <w:t>RMF</w:t>
      </w:r>
      <w:proofErr w:type="spellEnd"/>
      <w:r w:rsidRPr="00C75DC7">
        <w:rPr>
          <w:i/>
          <w:lang w:val="es-ES_tradnl"/>
        </w:rPr>
        <w:t xml:space="preserve"> 2021 2.7.1.9., 2.7.1.51.</w:t>
      </w:r>
    </w:p>
    <w:p w14:paraId="08D13189" w14:textId="77777777" w:rsidR="0032064B" w:rsidRPr="00C75DC7" w:rsidRDefault="0032064B" w:rsidP="0032064B">
      <w:pPr>
        <w:pStyle w:val="Texto"/>
        <w:spacing w:after="90"/>
        <w:ind w:left="1440" w:firstLine="0"/>
        <w:jc w:val="center"/>
        <w:rPr>
          <w:b/>
        </w:rPr>
      </w:pPr>
      <w:r w:rsidRPr="00C75DC7">
        <w:rPr>
          <w:b/>
        </w:rPr>
        <w:t>Capítulo 11.4. Del Decreto por el que se otorgan estímulos fiscales</w:t>
      </w:r>
      <w:r>
        <w:rPr>
          <w:b/>
        </w:rPr>
        <w:t xml:space="preserve"> </w:t>
      </w:r>
      <w:r w:rsidRPr="00C75DC7">
        <w:rPr>
          <w:b/>
        </w:rPr>
        <w:t xml:space="preserve">para incentivar el uso de medios de pago electrónicos, publicado </w:t>
      </w:r>
      <w:r>
        <w:rPr>
          <w:b/>
        </w:rPr>
        <w:t xml:space="preserve"> </w:t>
      </w:r>
      <w:r w:rsidRPr="00C75DC7">
        <w:rPr>
          <w:b/>
        </w:rPr>
        <w:t xml:space="preserve">en el </w:t>
      </w:r>
      <w:proofErr w:type="spellStart"/>
      <w:r w:rsidRPr="00C75DC7">
        <w:rPr>
          <w:b/>
        </w:rPr>
        <w:t>DOF</w:t>
      </w:r>
      <w:proofErr w:type="spellEnd"/>
      <w:r w:rsidRPr="00C75DC7">
        <w:rPr>
          <w:b/>
        </w:rPr>
        <w:t xml:space="preserve"> el 28 de octubre de 2021</w:t>
      </w:r>
    </w:p>
    <w:p w14:paraId="5C66058C" w14:textId="77777777" w:rsidR="0032064B" w:rsidRPr="00C75DC7" w:rsidRDefault="0032064B" w:rsidP="0032064B">
      <w:pPr>
        <w:pStyle w:val="Texto"/>
        <w:spacing w:after="90"/>
        <w:ind w:left="1440" w:firstLine="0"/>
        <w:rPr>
          <w:b/>
        </w:rPr>
      </w:pPr>
      <w:r w:rsidRPr="00C75DC7">
        <w:rPr>
          <w:b/>
        </w:rPr>
        <w:t>Bases del sorteo “El Buen Fin”</w:t>
      </w:r>
    </w:p>
    <w:p w14:paraId="50EFAF37" w14:textId="77777777" w:rsidR="0032064B" w:rsidRPr="00C75DC7" w:rsidRDefault="0032064B" w:rsidP="0032064B">
      <w:pPr>
        <w:pStyle w:val="Texto"/>
        <w:spacing w:after="90"/>
        <w:ind w:left="1440" w:hanging="1152"/>
      </w:pPr>
      <w:r w:rsidRPr="00C75DC7">
        <w:rPr>
          <w:b/>
        </w:rPr>
        <w:t>11.4.1.</w:t>
      </w:r>
      <w:r w:rsidRPr="00C75DC7">
        <w:tab/>
        <w:t xml:space="preserve">Para los efectos de los artículos 33-B, primer párrafo, fracción IV del </w:t>
      </w:r>
      <w:proofErr w:type="spellStart"/>
      <w:r w:rsidRPr="00C75DC7">
        <w:t>CFF</w:t>
      </w:r>
      <w:proofErr w:type="spellEnd"/>
      <w:r w:rsidRPr="00C75DC7">
        <w:t xml:space="preserve"> y Octavo del Decreto a que se refiere este Capítulo, la información relacionada con los premios,</w:t>
      </w:r>
      <w:r>
        <w:t xml:space="preserve"> </w:t>
      </w:r>
      <w:r w:rsidRPr="00C75DC7">
        <w:t xml:space="preserve">las fechas y las personas que podrán participar en el sorteo, se darán a conocer a través de las bases del Sorteo “El Buen Fin”, que para tal efecto se publiquen en el Portal del </w:t>
      </w:r>
      <w:proofErr w:type="spellStart"/>
      <w:r w:rsidRPr="00C75DC7">
        <w:t>SAT</w:t>
      </w:r>
      <w:proofErr w:type="spellEnd"/>
      <w:r w:rsidRPr="00C75DC7">
        <w:t>.</w:t>
      </w:r>
    </w:p>
    <w:p w14:paraId="1621A547"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Octavo</w:t>
      </w:r>
    </w:p>
    <w:p w14:paraId="23CE5588" w14:textId="77777777" w:rsidR="0032064B" w:rsidRPr="00C75DC7" w:rsidRDefault="0032064B" w:rsidP="0032064B">
      <w:pPr>
        <w:pStyle w:val="Texto"/>
        <w:spacing w:after="90"/>
        <w:ind w:left="1440" w:firstLine="0"/>
        <w:rPr>
          <w:b/>
        </w:rPr>
      </w:pPr>
      <w:r w:rsidRPr="00C75DC7">
        <w:rPr>
          <w:b/>
        </w:rPr>
        <w:t>Manifestación de las entidades para participar en el Sorteo “El Buen Fin”</w:t>
      </w:r>
    </w:p>
    <w:p w14:paraId="3DB419D9" w14:textId="77777777" w:rsidR="0032064B" w:rsidRPr="00C75DC7" w:rsidRDefault="0032064B" w:rsidP="0032064B">
      <w:pPr>
        <w:pStyle w:val="Texto"/>
        <w:spacing w:after="90"/>
        <w:ind w:left="1440" w:hanging="1152"/>
      </w:pPr>
      <w:r w:rsidRPr="00C75DC7">
        <w:rPr>
          <w:b/>
        </w:rPr>
        <w:t>11.4.2.</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14:paraId="415072B2"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w:t>
      </w:r>
    </w:p>
    <w:p w14:paraId="464D00D6" w14:textId="77777777" w:rsidR="0032064B" w:rsidRPr="00C75DC7" w:rsidRDefault="0032064B" w:rsidP="0032064B">
      <w:pPr>
        <w:pStyle w:val="Texto"/>
        <w:spacing w:after="90"/>
        <w:ind w:left="1440" w:firstLine="0"/>
        <w:rPr>
          <w:b/>
        </w:rPr>
      </w:pPr>
      <w:r w:rsidRPr="00C75DC7">
        <w:rPr>
          <w:b/>
        </w:rPr>
        <w:t>Manifestación de conformidad para que se aplique el procedimiento de compensación permanente de fondos</w:t>
      </w:r>
    </w:p>
    <w:p w14:paraId="1325FA58" w14:textId="77777777" w:rsidR="0032064B" w:rsidRPr="00C75DC7" w:rsidRDefault="0032064B" w:rsidP="0032064B">
      <w:pPr>
        <w:pStyle w:val="Texto"/>
        <w:spacing w:after="90"/>
        <w:ind w:left="1440" w:hanging="1152"/>
      </w:pPr>
      <w:r w:rsidRPr="00C75DC7">
        <w:rPr>
          <w:b/>
        </w:rPr>
        <w:t>11.4.3.</w:t>
      </w:r>
      <w:r w:rsidRPr="00C75DC7">
        <w:tab/>
        <w:t xml:space="preserve">Para los efectos de los artículos 33-B, cuarto párrafo del </w:t>
      </w:r>
      <w:proofErr w:type="spellStart"/>
      <w:r w:rsidRPr="00C75DC7">
        <w:t>CFF</w:t>
      </w:r>
      <w:proofErr w:type="spellEnd"/>
      <w:r w:rsidRPr="00C75DC7">
        <w:t xml:space="preserve">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w:t>
      </w:r>
      <w:r w:rsidRPr="00C75DC7">
        <w:lastRenderedPageBreak/>
        <w:t>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14:paraId="3301CB53"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w:t>
      </w:r>
      <w:proofErr w:type="spellStart"/>
      <w:r w:rsidRPr="00C75DC7">
        <w:rPr>
          <w:i/>
        </w:rPr>
        <w:t>LCF</w:t>
      </w:r>
      <w:proofErr w:type="spellEnd"/>
      <w:r w:rsidRPr="00C75DC7">
        <w:rPr>
          <w:i/>
        </w:rPr>
        <w:t xml:space="preserve"> 15, DECRETO </w:t>
      </w:r>
      <w:proofErr w:type="spellStart"/>
      <w:r w:rsidRPr="00C75DC7">
        <w:rPr>
          <w:i/>
        </w:rPr>
        <w:t>DOF</w:t>
      </w:r>
      <w:proofErr w:type="spellEnd"/>
      <w:r w:rsidRPr="00C75DC7">
        <w:rPr>
          <w:i/>
        </w:rPr>
        <w:t xml:space="preserve"> 28/10/2021 Primero, Cuarto, Convenios de colaboración administrativa en materia fiscal federal, Sección IV</w:t>
      </w:r>
    </w:p>
    <w:p w14:paraId="66E20252" w14:textId="77777777" w:rsidR="0032064B" w:rsidRPr="00C75DC7" w:rsidRDefault="0032064B" w:rsidP="0032064B">
      <w:pPr>
        <w:pStyle w:val="Texto"/>
        <w:spacing w:after="90"/>
        <w:ind w:left="1440" w:firstLine="0"/>
        <w:rPr>
          <w:b/>
        </w:rPr>
      </w:pPr>
      <w:r w:rsidRPr="00C75DC7">
        <w:rPr>
          <w:b/>
        </w:rPr>
        <w:t>Entrega de información de la Secretaría a las entidades federativas por premios pagados</w:t>
      </w:r>
    </w:p>
    <w:p w14:paraId="077FF576" w14:textId="77777777" w:rsidR="0032064B" w:rsidRPr="00C75DC7" w:rsidRDefault="0032064B" w:rsidP="0032064B">
      <w:pPr>
        <w:pStyle w:val="Texto"/>
        <w:spacing w:after="90"/>
        <w:ind w:left="1440" w:hanging="1152"/>
      </w:pPr>
      <w:r w:rsidRPr="00C75DC7">
        <w:rPr>
          <w:b/>
        </w:rPr>
        <w:t>11.4.4.</w:t>
      </w:r>
      <w:r w:rsidRPr="00C75DC7">
        <w:tab/>
        <w:t xml:space="preserve">Para los efectos de los artículos 33-B, cuarto y último párrafos del </w:t>
      </w:r>
      <w:proofErr w:type="spellStart"/>
      <w:r w:rsidRPr="00C75DC7">
        <w:t>CFF</w:t>
      </w:r>
      <w:proofErr w:type="spellEnd"/>
      <w:r w:rsidRPr="00C75DC7">
        <w:t xml:space="preserve">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14:paraId="52F85209" w14:textId="77777777" w:rsidR="0032064B" w:rsidRPr="00C75DC7" w:rsidRDefault="0032064B" w:rsidP="0032064B">
      <w:pPr>
        <w:pStyle w:val="Texto"/>
        <w:spacing w:after="90"/>
        <w:ind w:left="1440" w:firstLine="0"/>
        <w:rPr>
          <w:i/>
        </w:rPr>
      </w:pPr>
      <w:proofErr w:type="spellStart"/>
      <w:r w:rsidRPr="00C75DC7">
        <w:rPr>
          <w:i/>
        </w:rPr>
        <w:t>CFF</w:t>
      </w:r>
      <w:proofErr w:type="spellEnd"/>
      <w:r w:rsidRPr="00C75DC7">
        <w:rPr>
          <w:i/>
        </w:rPr>
        <w:t xml:space="preserve"> 33-B, </w:t>
      </w:r>
      <w:proofErr w:type="spellStart"/>
      <w:r w:rsidRPr="00C75DC7">
        <w:rPr>
          <w:i/>
        </w:rPr>
        <w:t>LCF</w:t>
      </w:r>
      <w:proofErr w:type="spellEnd"/>
      <w:r w:rsidRPr="00C75DC7">
        <w:rPr>
          <w:i/>
        </w:rPr>
        <w:t xml:space="preserve"> 15, DECRETO </w:t>
      </w:r>
      <w:proofErr w:type="spellStart"/>
      <w:r w:rsidRPr="00C75DC7">
        <w:rPr>
          <w:i/>
        </w:rPr>
        <w:t>DOF</w:t>
      </w:r>
      <w:proofErr w:type="spellEnd"/>
      <w:r w:rsidRPr="00C75DC7">
        <w:rPr>
          <w:i/>
        </w:rPr>
        <w:t xml:space="preserve"> 28/10/2021 Primero, Cuarto, Convenios de colaboración administrativa en materia fiscal federal, Sección IV</w:t>
      </w:r>
    </w:p>
    <w:p w14:paraId="1B6FF684" w14:textId="77777777" w:rsidR="0032064B" w:rsidRPr="00C75DC7" w:rsidRDefault="0032064B" w:rsidP="0032064B">
      <w:pPr>
        <w:pStyle w:val="Texto"/>
        <w:spacing w:after="90"/>
        <w:ind w:left="1440" w:firstLine="0"/>
        <w:rPr>
          <w:b/>
        </w:rPr>
      </w:pPr>
      <w:r w:rsidRPr="00C75DC7">
        <w:rPr>
          <w:b/>
        </w:rPr>
        <w:t>Pago a la Secretaría de Gobernación de aprovechamientos por premios no reclamados</w:t>
      </w:r>
    </w:p>
    <w:p w14:paraId="3150F83A" w14:textId="77777777" w:rsidR="0032064B" w:rsidRPr="00C75DC7" w:rsidRDefault="0032064B" w:rsidP="0032064B">
      <w:pPr>
        <w:pStyle w:val="Texto"/>
        <w:spacing w:after="90"/>
        <w:ind w:left="1440" w:hanging="1152"/>
      </w:pPr>
      <w:r w:rsidRPr="00C75DC7">
        <w:rPr>
          <w:b/>
        </w:rPr>
        <w:t>11.4.5.</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primer párrafo, ambos del Decreto a que se refiere este Capítulo, el </w:t>
      </w:r>
      <w:proofErr w:type="spellStart"/>
      <w:r w:rsidRPr="00C75DC7">
        <w:t>SAT</w:t>
      </w:r>
      <w:proofErr w:type="spellEnd"/>
      <w:r w:rsidRPr="00C75DC7">
        <w:t xml:space="preserve">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w:t>
      </w:r>
      <w:proofErr w:type="spellStart"/>
      <w:r w:rsidRPr="00C75DC7">
        <w:t>SAT</w:t>
      </w:r>
      <w:proofErr w:type="spellEnd"/>
      <w:r w:rsidRPr="00C75DC7">
        <w:t xml:space="preserve"> en su Portal.</w:t>
      </w:r>
    </w:p>
    <w:p w14:paraId="0A4F8D7C" w14:textId="77777777" w:rsidR="0032064B" w:rsidRPr="00C75DC7" w:rsidRDefault="0032064B" w:rsidP="0032064B">
      <w:pPr>
        <w:pStyle w:val="Texto"/>
        <w:spacing w:after="92"/>
        <w:ind w:left="1440" w:firstLine="0"/>
      </w:pPr>
      <w:r w:rsidRPr="00C75DC7">
        <w:t xml:space="preserve">El pago del aprovechamiento por los premios no reclamados a que se refiere el párrafo que antecede, podrá ser acreditado en términos del artículo Primero del citado Decreto, siempre que se haya realizado dentro del plazo establecido y una vez que se haya entregado al </w:t>
      </w:r>
      <w:proofErr w:type="spellStart"/>
      <w:r w:rsidRPr="00C75DC7">
        <w:t>SAT</w:t>
      </w:r>
      <w:proofErr w:type="spellEnd"/>
      <w:r w:rsidRPr="00C75DC7">
        <w:t xml:space="preserve">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14:paraId="28F37B4E" w14:textId="77777777" w:rsidR="0032064B" w:rsidRPr="00C75DC7" w:rsidRDefault="0032064B" w:rsidP="0032064B">
      <w:pPr>
        <w:pStyle w:val="Texto"/>
        <w:spacing w:after="92"/>
        <w:ind w:left="1440" w:firstLine="0"/>
        <w:rPr>
          <w:i/>
        </w:rPr>
      </w:pPr>
      <w:proofErr w:type="spellStart"/>
      <w:r w:rsidRPr="00C75DC7">
        <w:rPr>
          <w:i/>
        </w:rPr>
        <w:t>CFF</w:t>
      </w:r>
      <w:proofErr w:type="spellEnd"/>
      <w:r w:rsidRPr="00C75DC7">
        <w:rPr>
          <w:i/>
        </w:rPr>
        <w:t xml:space="preserve"> 33-B, Reglamento de la Ley Federal de Juegos y Sorteos 123, DECRETO </w:t>
      </w:r>
      <w:proofErr w:type="spellStart"/>
      <w:r w:rsidRPr="00C75DC7">
        <w:rPr>
          <w:i/>
        </w:rPr>
        <w:t>DOF</w:t>
      </w:r>
      <w:proofErr w:type="spellEnd"/>
      <w:r w:rsidRPr="00C75DC7">
        <w:rPr>
          <w:i/>
        </w:rPr>
        <w:t xml:space="preserve"> 28/10/2021 Primero, Segundo</w:t>
      </w:r>
    </w:p>
    <w:p w14:paraId="1FCE2E16" w14:textId="77777777" w:rsidR="0032064B" w:rsidRPr="00C75DC7" w:rsidRDefault="0032064B" w:rsidP="0032064B">
      <w:pPr>
        <w:pStyle w:val="Texto"/>
        <w:spacing w:after="92"/>
        <w:ind w:left="1440" w:firstLine="0"/>
        <w:rPr>
          <w:b/>
        </w:rPr>
      </w:pPr>
      <w:r w:rsidRPr="00C75DC7">
        <w:rPr>
          <w:b/>
        </w:rPr>
        <w:t xml:space="preserve">Forma de </w:t>
      </w:r>
      <w:proofErr w:type="spellStart"/>
      <w:r w:rsidRPr="00C75DC7">
        <w:rPr>
          <w:b/>
        </w:rPr>
        <w:t>acreditamiento</w:t>
      </w:r>
      <w:proofErr w:type="spellEnd"/>
      <w:r w:rsidRPr="00C75DC7">
        <w:rPr>
          <w:b/>
        </w:rPr>
        <w:t xml:space="preserve"> del estímulo</w:t>
      </w:r>
    </w:p>
    <w:p w14:paraId="43CAD829" w14:textId="77777777" w:rsidR="0032064B" w:rsidRPr="00C75DC7" w:rsidRDefault="0032064B" w:rsidP="0032064B">
      <w:pPr>
        <w:pStyle w:val="Texto"/>
        <w:spacing w:after="92"/>
        <w:ind w:left="1440" w:hanging="1152"/>
      </w:pPr>
      <w:r w:rsidRPr="00C75DC7">
        <w:rPr>
          <w:b/>
        </w:rPr>
        <w:t>11.4.6.</w:t>
      </w:r>
      <w:r w:rsidRPr="00C75DC7">
        <w:tab/>
        <w:t xml:space="preserve">Para los efectos de los artículos 33-B, primer párrafo, fracción IV del </w:t>
      </w:r>
      <w:proofErr w:type="spellStart"/>
      <w:r w:rsidRPr="00C75DC7">
        <w:t>CFF</w:t>
      </w:r>
      <w:proofErr w:type="spellEnd"/>
      <w:r w:rsidRPr="00C75DC7">
        <w:t xml:space="preserve">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w:t>
      </w:r>
      <w:proofErr w:type="spellStart"/>
      <w:r w:rsidRPr="00C75DC7">
        <w:t>ISR</w:t>
      </w:r>
      <w:proofErr w:type="spellEnd"/>
      <w:r w:rsidRPr="00C75DC7">
        <w:t xml:space="preserve"> propio o retenido y hasta agotarse, a partir de que el </w:t>
      </w:r>
      <w:proofErr w:type="spellStart"/>
      <w:r w:rsidRPr="00C75DC7">
        <w:t>SAT</w:t>
      </w:r>
      <w:proofErr w:type="spellEnd"/>
      <w:r w:rsidRPr="00C75DC7">
        <w:t xml:space="preserve"> les notifique vía buzón tributario que se ha cumplido con la entrega de la información determinada, señalándoles el monto a que tienen derecho a acreditar, utilizando para tal efecto en la declaración el rubro de “</w:t>
      </w:r>
      <w:proofErr w:type="spellStart"/>
      <w:r w:rsidRPr="00C75DC7">
        <w:t>Acreditamiento</w:t>
      </w:r>
      <w:proofErr w:type="spellEnd"/>
      <w:r w:rsidRPr="00C75DC7">
        <w:t xml:space="preserve"> Sorteos”.</w:t>
      </w:r>
    </w:p>
    <w:p w14:paraId="57D37263" w14:textId="77777777" w:rsidR="0032064B" w:rsidRPr="00C75DC7" w:rsidRDefault="0032064B" w:rsidP="0032064B">
      <w:pPr>
        <w:pStyle w:val="Texto"/>
        <w:spacing w:after="92"/>
        <w:ind w:left="1440" w:firstLine="0"/>
      </w:pPr>
      <w:r w:rsidRPr="00C75DC7">
        <w:t xml:space="preserve">Dicho </w:t>
      </w:r>
      <w:proofErr w:type="spellStart"/>
      <w:r w:rsidRPr="00C75DC7">
        <w:t>acreditamiento</w:t>
      </w:r>
      <w:proofErr w:type="spellEnd"/>
      <w:r w:rsidRPr="00C75DC7">
        <w:t>, se podrá realizar una vez que las entidades mencionadas en el párrafo anterior hayan hecho la entrega total de la información a que se refieren las reglas 11.4.8. y 11.4.9., así como el pago de aprovechamientos a que se refiere la regla 11.4.5.</w:t>
      </w:r>
    </w:p>
    <w:p w14:paraId="65D82378" w14:textId="77777777" w:rsidR="0032064B" w:rsidRPr="00C75DC7" w:rsidRDefault="0032064B" w:rsidP="0032064B">
      <w:pPr>
        <w:pStyle w:val="Texto"/>
        <w:spacing w:after="92"/>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Tercero, </w:t>
      </w:r>
      <w:proofErr w:type="spellStart"/>
      <w:r w:rsidRPr="00C75DC7">
        <w:rPr>
          <w:i/>
        </w:rPr>
        <w:t>RMF</w:t>
      </w:r>
      <w:proofErr w:type="spellEnd"/>
      <w:r w:rsidRPr="00C75DC7">
        <w:rPr>
          <w:i/>
        </w:rPr>
        <w:t xml:space="preserve"> 2021 11.4.5., 11.4.8., 11.4.9.</w:t>
      </w:r>
    </w:p>
    <w:p w14:paraId="2FD594D3" w14:textId="77777777" w:rsidR="0032064B" w:rsidRPr="00C75DC7" w:rsidRDefault="0032064B" w:rsidP="0032064B">
      <w:pPr>
        <w:pStyle w:val="Texto"/>
        <w:spacing w:after="92"/>
        <w:ind w:left="1440" w:firstLine="0"/>
        <w:rPr>
          <w:b/>
        </w:rPr>
      </w:pPr>
      <w:r w:rsidRPr="00C75DC7">
        <w:rPr>
          <w:b/>
        </w:rPr>
        <w:t>Determinación del monto del estímulo</w:t>
      </w:r>
    </w:p>
    <w:p w14:paraId="2FBB4183" w14:textId="77777777" w:rsidR="0032064B" w:rsidRPr="00C75DC7" w:rsidRDefault="0032064B" w:rsidP="0032064B">
      <w:pPr>
        <w:pStyle w:val="Texto"/>
        <w:spacing w:after="92"/>
        <w:ind w:left="1440" w:hanging="1152"/>
      </w:pPr>
      <w:r w:rsidRPr="00C75DC7">
        <w:rPr>
          <w:b/>
        </w:rPr>
        <w:t>11.4.7.</w:t>
      </w:r>
      <w:r w:rsidRPr="00C75DC7">
        <w:tab/>
        <w:t xml:space="preserve">Para los efectos de los artículos 33-B, primer párrafo, fracción IV del </w:t>
      </w:r>
      <w:proofErr w:type="spellStart"/>
      <w:r w:rsidRPr="00C75DC7">
        <w:t>CFF</w:t>
      </w:r>
      <w:proofErr w:type="spellEnd"/>
      <w:r w:rsidRPr="00C75DC7">
        <w:t xml:space="preserve"> y Primero, en relación con el Tercero, ambos del Decreto a que se refiere este Capítulo, el monto del </w:t>
      </w:r>
      <w:r w:rsidRPr="00C75DC7">
        <w:lastRenderedPageBreak/>
        <w:t>estímulo corresponderá a aquellas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11.4.5., según corresponda.</w:t>
      </w:r>
    </w:p>
    <w:p w14:paraId="3DCD16C8" w14:textId="77777777" w:rsidR="0032064B" w:rsidRPr="00C75DC7" w:rsidRDefault="0032064B" w:rsidP="0032064B">
      <w:pPr>
        <w:pStyle w:val="Texto"/>
        <w:spacing w:after="92"/>
        <w:ind w:left="1440" w:firstLine="0"/>
        <w:rPr>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Tercero, </w:t>
      </w:r>
      <w:proofErr w:type="spellStart"/>
      <w:r w:rsidRPr="00C75DC7">
        <w:rPr>
          <w:i/>
        </w:rPr>
        <w:t>RMF</w:t>
      </w:r>
      <w:proofErr w:type="spellEnd"/>
      <w:r w:rsidRPr="00C75DC7">
        <w:rPr>
          <w:i/>
        </w:rPr>
        <w:t xml:space="preserve"> 2021 11.4.5.</w:t>
      </w:r>
    </w:p>
    <w:p w14:paraId="7FEFC879" w14:textId="77777777" w:rsidR="0032064B" w:rsidRPr="00C75DC7" w:rsidRDefault="0032064B" w:rsidP="0032064B">
      <w:pPr>
        <w:pStyle w:val="Texto"/>
        <w:spacing w:after="92"/>
        <w:ind w:left="1440" w:firstLine="0"/>
        <w:rPr>
          <w:b/>
        </w:rPr>
      </w:pPr>
      <w:r w:rsidRPr="00C75DC7">
        <w:rPr>
          <w:b/>
        </w:rPr>
        <w:t>Información que deben proporcionar las entidades participantes del Sorteo</w:t>
      </w:r>
      <w:r>
        <w:rPr>
          <w:b/>
        </w:rPr>
        <w:t xml:space="preserve"> </w:t>
      </w:r>
      <w:r w:rsidRPr="00C75DC7">
        <w:rPr>
          <w:b/>
        </w:rPr>
        <w:t>“El Buen Fin”</w:t>
      </w:r>
    </w:p>
    <w:p w14:paraId="2CEAD7A6" w14:textId="77777777" w:rsidR="0032064B" w:rsidRPr="00C75DC7" w:rsidRDefault="0032064B" w:rsidP="0032064B">
      <w:pPr>
        <w:pStyle w:val="Texto"/>
        <w:spacing w:after="92"/>
        <w:ind w:left="1440" w:hanging="1152"/>
      </w:pPr>
      <w:r w:rsidRPr="00C75DC7">
        <w:rPr>
          <w:b/>
        </w:rPr>
        <w:t>11.4.8.</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segundo párrafo, ambos del Decreto a que se refiere este Capítulo, las entidades que participen con la entrega de premios en el sorteo “El Buen Fin” deberán proporcionar al </w:t>
      </w:r>
      <w:proofErr w:type="spellStart"/>
      <w:r w:rsidRPr="00C75DC7">
        <w:t>SAT</w:t>
      </w:r>
      <w:proofErr w:type="spellEnd"/>
      <w:r w:rsidRPr="00C75DC7">
        <w:t xml:space="preserve"> la información a que se refiere la ficha de trámite 4/DEC-5 “Entrega de información que deben proporcionar las entidades participantes del Sorteo ‘El Buen Fin’”, contenida en el Anexo 1-A.</w:t>
      </w:r>
    </w:p>
    <w:p w14:paraId="485FC15D" w14:textId="77777777" w:rsidR="0032064B" w:rsidRPr="00C75DC7" w:rsidRDefault="0032064B" w:rsidP="0032064B">
      <w:pPr>
        <w:pStyle w:val="Texto"/>
        <w:spacing w:after="92"/>
        <w:ind w:left="1440" w:firstLine="0"/>
        <w:rPr>
          <w:b/>
          <w:i/>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w:t>
      </w:r>
    </w:p>
    <w:p w14:paraId="1C89E042" w14:textId="77777777" w:rsidR="0032064B" w:rsidRPr="00C75DC7" w:rsidRDefault="0032064B" w:rsidP="0032064B">
      <w:pPr>
        <w:pStyle w:val="Texto"/>
        <w:spacing w:after="92"/>
        <w:ind w:left="1440" w:firstLine="0"/>
        <w:rPr>
          <w:b/>
        </w:rPr>
      </w:pPr>
      <w:r w:rsidRPr="00C75DC7">
        <w:rPr>
          <w:b/>
        </w:rPr>
        <w:t>Información que deben proporcionar las entidades participantes del Sorteo “El Buen Fin”, respecto de los premios pagados por entidad federativa</w:t>
      </w:r>
    </w:p>
    <w:p w14:paraId="706D04C9" w14:textId="77777777" w:rsidR="0032064B" w:rsidRPr="00C75DC7" w:rsidRDefault="0032064B" w:rsidP="0032064B">
      <w:pPr>
        <w:pStyle w:val="Texto"/>
        <w:spacing w:after="92"/>
        <w:ind w:left="1440" w:hanging="1152"/>
      </w:pPr>
      <w:r w:rsidRPr="00C75DC7">
        <w:rPr>
          <w:b/>
        </w:rPr>
        <w:t>11.4.9.</w:t>
      </w:r>
      <w:r w:rsidRPr="00C75DC7">
        <w:tab/>
        <w:t xml:space="preserve">Para los efectos de los artículos 33-B, primer párrafo, fracción IV del </w:t>
      </w:r>
      <w:proofErr w:type="spellStart"/>
      <w:r w:rsidRPr="00C75DC7">
        <w:t>CFF</w:t>
      </w:r>
      <w:proofErr w:type="spellEnd"/>
      <w:r w:rsidRPr="00C75DC7">
        <w:t xml:space="preserve"> y Primero, en relación con el Segundo, segundo párrafo y Cuarto, todos del Decreto a que se refiere este Capítulo, las entidades que participen con la entrega de premios en el sorteo “El Buen Fin” deberán proporcionar al </w:t>
      </w:r>
      <w:proofErr w:type="spellStart"/>
      <w:r w:rsidRPr="00C75DC7">
        <w:t>SAT</w:t>
      </w:r>
      <w:proofErr w:type="spellEnd"/>
      <w:r w:rsidRPr="00C75DC7">
        <w:t xml:space="preserve">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14:paraId="215D97CB" w14:textId="77777777" w:rsidR="0032064B" w:rsidRPr="00C75DC7" w:rsidRDefault="0032064B" w:rsidP="0032064B">
      <w:pPr>
        <w:pStyle w:val="Texto"/>
        <w:ind w:left="1440" w:firstLine="0"/>
        <w:rPr>
          <w:i/>
          <w:lang w:val="es-ES_tradnl"/>
        </w:rPr>
      </w:pPr>
      <w:proofErr w:type="spellStart"/>
      <w:r w:rsidRPr="00C75DC7">
        <w:rPr>
          <w:i/>
        </w:rPr>
        <w:t>CFF</w:t>
      </w:r>
      <w:proofErr w:type="spellEnd"/>
      <w:r w:rsidRPr="00C75DC7">
        <w:rPr>
          <w:i/>
        </w:rPr>
        <w:t xml:space="preserve"> 33-B, DECRETO </w:t>
      </w:r>
      <w:proofErr w:type="spellStart"/>
      <w:r w:rsidRPr="00C75DC7">
        <w:rPr>
          <w:i/>
        </w:rPr>
        <w:t>DOF</w:t>
      </w:r>
      <w:proofErr w:type="spellEnd"/>
      <w:r w:rsidRPr="00C75DC7">
        <w:rPr>
          <w:i/>
        </w:rPr>
        <w:t xml:space="preserve"> 28/10/2021 Primero, Segundo, Cuarto</w:t>
      </w:r>
    </w:p>
    <w:p w14:paraId="1E951B7E" w14:textId="77777777" w:rsidR="0032064B" w:rsidRPr="00C75DC7" w:rsidRDefault="0032064B" w:rsidP="0032064B">
      <w:pPr>
        <w:pStyle w:val="Texto"/>
        <w:spacing w:after="85"/>
        <w:ind w:left="1440" w:firstLine="0"/>
        <w:rPr>
          <w:b/>
          <w:lang w:val="es-MX"/>
        </w:rPr>
      </w:pPr>
      <w:r w:rsidRPr="00C75DC7">
        <w:rPr>
          <w:b/>
          <w:lang w:val="es-MX"/>
        </w:rPr>
        <w:t>Pago de contribuciones y, en su caso, entero de las retenciones de residentes en el extranjero que proporcionen los servicios digitales a que se refiere el artículo 18-B de la Ley del IVA</w:t>
      </w:r>
    </w:p>
    <w:p w14:paraId="594C74F5" w14:textId="77777777" w:rsidR="0032064B" w:rsidRPr="00C75DC7" w:rsidRDefault="0032064B" w:rsidP="0032064B">
      <w:pPr>
        <w:pStyle w:val="Texto"/>
        <w:spacing w:after="85"/>
        <w:ind w:left="1440" w:hanging="1152"/>
        <w:rPr>
          <w:lang w:val="es-MX"/>
        </w:rPr>
      </w:pPr>
      <w:r w:rsidRPr="00C75DC7">
        <w:rPr>
          <w:b/>
          <w:lang w:val="es-MX"/>
        </w:rPr>
        <w:t>12.1.7.</w:t>
      </w:r>
      <w:r w:rsidRPr="00C75DC7">
        <w:rPr>
          <w:lang w:val="es-MX"/>
        </w:rPr>
        <w:tab/>
        <w:t>Para los efectos de los artículos 113-C, primer párrafo, fracción IV de la Ley del ISR, 18-D, primer párrafo, fracción IV y 18-J, fracción II, inciso b) de la Ley del IVA, los sujetos a que se refieren las citadas disposiciones que proporcionen los servicios digitales a que se refiere el artículo 18-B de la Ley del IVA, podrán realizar el pago de las contribuciones que correspondan de conformidad con los artículos mencionados, en pesos mexicanos a través de las instituciones de crédito autorizadas como auxiliares por la TESOFE, o bien, el sujeto obligado podrá optar por realizar el pago de sus contribuciones desde el extranjero, cuando así lo manifieste por única ocasión conforme al procedimiento establecido en la ficha de trámite 13/PLT “Aviso de opción para el pago de contribuciones desde el extranjero, por la prestación de servicios digitales en México”, contenida en el Anexo 1-A.</w:t>
      </w:r>
    </w:p>
    <w:p w14:paraId="652FC015" w14:textId="77777777" w:rsidR="0032064B" w:rsidRPr="00C75DC7" w:rsidRDefault="0032064B" w:rsidP="0032064B">
      <w:pPr>
        <w:pStyle w:val="Texto"/>
        <w:spacing w:after="85"/>
        <w:ind w:left="1440" w:hanging="1152"/>
        <w:rPr>
          <w:lang w:val="es-MX"/>
        </w:rPr>
      </w:pPr>
      <w:r w:rsidRPr="00C75DC7">
        <w:rPr>
          <w:lang w:val="es-MX"/>
        </w:rPr>
        <w:tab/>
        <w:t>Los sujetos a que se refiere el párrafo anterior, que opten por realizar el pago desde el extranjero, podrán hacerlo en pesos mexicanos o en dólares americanos, a través de las cuentas bancarias que para tal efecto habilite la TESOFE. En ambos casos, deberán generar la línea de captura en el Portal del SAT y realizar el pago conforme a lo señalado en la disposición 52 de las Disposiciones Generales en Materia de Funciones de Tesorería y las especificaciones técnicas y operativas a que se refiere dicha disposición, las cuáles se apegan a los procedimientos o instructivos de operación para la recepción de pagos de contribuciones federales en Instituciones de Crédito que emite el SAT.</w:t>
      </w:r>
    </w:p>
    <w:p w14:paraId="73E8C0BD" w14:textId="77777777" w:rsidR="0032064B" w:rsidRPr="00C75DC7" w:rsidRDefault="0032064B" w:rsidP="0032064B">
      <w:pPr>
        <w:pStyle w:val="Texto"/>
        <w:spacing w:after="85"/>
        <w:ind w:left="1440" w:firstLine="0"/>
        <w:rPr>
          <w:lang w:val="es-MX"/>
        </w:rPr>
      </w:pPr>
      <w:r w:rsidRPr="00C75DC7">
        <w:rPr>
          <w:lang w:val="es-MX"/>
        </w:rPr>
        <w:t xml:space="preserve">Cuando se transfieran recursos a las cuentas bancarias a nombre de la TESOFE por los sujetos obligados al pago de contribuciones, productos y aprovechamientos federales, sin dar cumplimiento a las especificaciones técnicas y operativas a que se refiere el párrafo anterior, dichos recursos se considerarán entregados a la TESOFE sin concepto o instrucción de </w:t>
      </w:r>
      <w:r w:rsidRPr="00C75DC7">
        <w:rPr>
          <w:lang w:val="es-MX"/>
        </w:rPr>
        <w:lastRenderedPageBreak/>
        <w:t>destino o aplicación conforme a lo señalado en el artículo 30 de la Ley de Tesorería de la Federación.</w:t>
      </w:r>
    </w:p>
    <w:p w14:paraId="43370E11" w14:textId="77777777" w:rsidR="0032064B" w:rsidRPr="00C75DC7" w:rsidRDefault="0032064B" w:rsidP="0032064B">
      <w:pPr>
        <w:pStyle w:val="Texto"/>
        <w:spacing w:after="85"/>
        <w:ind w:left="1440" w:firstLine="0"/>
        <w:rPr>
          <w:lang w:val="es-MX"/>
        </w:rPr>
      </w:pPr>
      <w:r w:rsidRPr="00C75DC7">
        <w:rPr>
          <w:lang w:val="es-MX"/>
        </w:rPr>
        <w:t>Se considera que los contribuyentes que optaron por realizar el pago desde el extranjero han cumplido con la obligación de presentar pagos definitivos en los términos de las disposiciones fiscales, cuando hayan realizado el envío de la declaración y efectuado el pago total señalado en la línea de captura vigente correspondiente, conforme a lo dispuesto en el segundo párrafo de esta regla y hayan obtenido el recibo de pago electrónico de contribuciones federales (PEC).</w:t>
      </w:r>
    </w:p>
    <w:p w14:paraId="3223824F" w14:textId="77777777" w:rsidR="0032064B" w:rsidRPr="00C75DC7" w:rsidRDefault="0032064B" w:rsidP="0032064B">
      <w:pPr>
        <w:pStyle w:val="Texto"/>
        <w:spacing w:after="85"/>
        <w:ind w:left="1440" w:firstLine="0"/>
        <w:rPr>
          <w:lang w:val="es-MX"/>
        </w:rPr>
      </w:pPr>
      <w:r w:rsidRPr="00C75DC7">
        <w:rPr>
          <w:lang w:val="es-MX"/>
        </w:rPr>
        <w:t>De no cumplirse con las condiciones establecidas en la presente regla, los sujetos obligados, para regularizar los recursos a que se refiere el párrafo anterior, deberán sujetarse a lo previsto en la disposición 52 de las Disposiciones Generales en Materia de Funciones de Tesorería y en las especificaciones técnicas y operativas a que se refiere dicha disposición.</w:t>
      </w:r>
    </w:p>
    <w:p w14:paraId="174AEC44" w14:textId="77777777" w:rsidR="0032064B" w:rsidRPr="00C75DC7" w:rsidRDefault="0032064B" w:rsidP="0032064B">
      <w:pPr>
        <w:pStyle w:val="Texto"/>
        <w:spacing w:after="85"/>
        <w:ind w:left="1440" w:hanging="1152"/>
        <w:rPr>
          <w:lang w:val="es-MX"/>
        </w:rPr>
      </w:pPr>
      <w:r w:rsidRPr="00C75DC7">
        <w:rPr>
          <w:lang w:val="es-MX"/>
        </w:rPr>
        <w:tab/>
        <w:t xml:space="preserve">Para realizar el pago en dólares americanos, los sujetos a que se refiere el primer párrafo de la presente regla, deberán de validar el monto equivalente en dólares de los Estados Unidos de América que corresponda, de conformidad con el tipo de cambio determinado por BANXICO, que se publique en el DOF el día hábil bancario inmediato anterior a </w:t>
      </w:r>
      <w:r w:rsidRPr="00C75DC7">
        <w:t>aquel</w:t>
      </w:r>
      <w:r w:rsidRPr="00C75DC7">
        <w:rPr>
          <w:lang w:val="es-MX"/>
        </w:rPr>
        <w:t xml:space="preserve"> en que se haga el pago, para posteriormente efectuar el entero correspondiente.</w:t>
      </w:r>
    </w:p>
    <w:p w14:paraId="30569ED5" w14:textId="77777777" w:rsidR="0032064B" w:rsidRPr="00C75DC7" w:rsidRDefault="0032064B" w:rsidP="0032064B">
      <w:pPr>
        <w:pStyle w:val="Texto"/>
        <w:spacing w:after="85"/>
        <w:ind w:left="1440" w:hanging="1152"/>
        <w:rPr>
          <w:i/>
          <w:lang w:val="es-MX"/>
        </w:rPr>
      </w:pPr>
      <w:r w:rsidRPr="00C75DC7">
        <w:rPr>
          <w:i/>
          <w:lang w:val="es-MX"/>
        </w:rPr>
        <w:tab/>
        <w:t>LISR 113-C, LIVA 18-B, 18-D, 18-J, Ley de Tesorería de la Federación 30</w:t>
      </w:r>
    </w:p>
    <w:p w14:paraId="061818B7" w14:textId="77777777" w:rsidR="0032064B" w:rsidRPr="00C75DC7" w:rsidRDefault="0032064B" w:rsidP="0032064B">
      <w:pPr>
        <w:pStyle w:val="Texto"/>
        <w:spacing w:after="85"/>
        <w:ind w:left="1440" w:firstLine="0"/>
        <w:rPr>
          <w:b/>
          <w:lang w:val="es-ES_tradnl"/>
        </w:rPr>
      </w:pPr>
      <w:r w:rsidRPr="00C75DC7">
        <w:rPr>
          <w:b/>
          <w:lang w:val="es-ES_tradnl"/>
        </w:rPr>
        <w:t>Declaración de pago de los derechos por la utilidad compartida y de extracción de hidrocarburos</w:t>
      </w:r>
    </w:p>
    <w:p w14:paraId="6578D4F5" w14:textId="77777777" w:rsidR="0032064B" w:rsidRPr="00C75DC7" w:rsidRDefault="0032064B" w:rsidP="0032064B">
      <w:pPr>
        <w:pStyle w:val="Texto"/>
        <w:spacing w:after="85"/>
        <w:ind w:left="1440" w:hanging="1152"/>
        <w:rPr>
          <w:lang w:val="es-ES_tradnl"/>
        </w:rPr>
      </w:pPr>
      <w:r w:rsidRPr="00C75DC7">
        <w:rPr>
          <w:b/>
          <w:lang w:val="es-ES_tradnl"/>
        </w:rPr>
        <w:t>13.5.</w:t>
      </w:r>
      <w:r w:rsidRPr="00C75DC7">
        <w:rPr>
          <w:b/>
          <w:lang w:val="es-ES_tradnl"/>
        </w:rPr>
        <w:tab/>
      </w:r>
      <w:r w:rsidRPr="00C75DC7">
        <w:rPr>
          <w:lang w:val="es-ES_tradnl"/>
        </w:rPr>
        <w:t xml:space="preserve">Para los efectos de los artículos 42, primer párrafo y 44, primer párrafo de la </w:t>
      </w:r>
      <w:proofErr w:type="spellStart"/>
      <w:r w:rsidRPr="00C75DC7">
        <w:rPr>
          <w:lang w:val="es-ES_tradnl"/>
        </w:rPr>
        <w:t>LISH</w:t>
      </w:r>
      <w:proofErr w:type="spellEnd"/>
      <w:r w:rsidRPr="00C75DC7">
        <w:rPr>
          <w:lang w:val="es-ES_tradnl"/>
        </w:rPr>
        <w:t xml:space="preserve">, la regla 2.8.4.1., y el Octavo Transitorio de la </w:t>
      </w:r>
      <w:proofErr w:type="spellStart"/>
      <w:r w:rsidRPr="00C75DC7">
        <w:rPr>
          <w:lang w:val="es-ES_tradnl"/>
        </w:rPr>
        <w:t>RMF</w:t>
      </w:r>
      <w:proofErr w:type="spellEnd"/>
      <w:r w:rsidRPr="00C75DC7">
        <w:rPr>
          <w:lang w:val="es-ES_tradnl"/>
        </w:rPr>
        <w:t>, los asignatarios a que se refieren los citados artículos podrán realizar los pagos de los derechos por la utilidad compartida y de extracción de hidrocarburos, correspondientes a los meses que se indican, conforme a lo siguiente:</w:t>
      </w:r>
    </w:p>
    <w:p w14:paraId="678EA8D9" w14:textId="77777777" w:rsidR="0032064B" w:rsidRPr="00C75DC7" w:rsidRDefault="0032064B" w:rsidP="0032064B">
      <w:pPr>
        <w:pStyle w:val="Texto"/>
        <w:spacing w:after="85"/>
        <w:ind w:left="2016" w:hanging="576"/>
        <w:rPr>
          <w:lang w:val="es-ES_tradnl"/>
        </w:rPr>
      </w:pPr>
      <w:r w:rsidRPr="00C75DC7">
        <w:rPr>
          <w:b/>
          <w:lang w:val="es-ES_tradnl"/>
        </w:rPr>
        <w:t>I.</w:t>
      </w:r>
      <w:r w:rsidRPr="00C75DC7">
        <w:rPr>
          <w:lang w:val="es-ES_tradnl"/>
        </w:rPr>
        <w:tab/>
        <w:t>El relativo al derecho por la utilidad compartida, respecto del mes de mayo de 2021, hasta en dos parcialidades, como se indica a continuación:</w:t>
      </w:r>
    </w:p>
    <w:p w14:paraId="66F0719C" w14:textId="77777777" w:rsidR="0032064B" w:rsidRPr="00C75DC7" w:rsidRDefault="0032064B" w:rsidP="0032064B">
      <w:pPr>
        <w:pStyle w:val="Texto"/>
        <w:spacing w:after="85"/>
        <w:ind w:left="2448" w:hanging="432"/>
        <w:rPr>
          <w:lang w:val="es-ES_tradnl"/>
        </w:rPr>
      </w:pPr>
      <w:r w:rsidRPr="00C75DC7">
        <w:rPr>
          <w:b/>
          <w:lang w:val="es-ES_tradnl"/>
        </w:rPr>
        <w:t>a)</w:t>
      </w:r>
      <w:r w:rsidRPr="00C75DC7">
        <w:rPr>
          <w:b/>
          <w:lang w:val="es-ES_tradnl"/>
        </w:rPr>
        <w:tab/>
      </w:r>
      <w:r w:rsidRPr="00C75DC7">
        <w:rPr>
          <w:lang w:val="es-ES_tradnl"/>
        </w:rPr>
        <w:t>La primera parcialidad deberá corresponder, al menos, al 30% del derecho que deba cubrirse y enterarse a más tardar el lunes 28 de junio de 2021.</w:t>
      </w:r>
    </w:p>
    <w:p w14:paraId="31435347" w14:textId="77777777" w:rsidR="0032064B" w:rsidRPr="00C75DC7" w:rsidRDefault="0032064B" w:rsidP="0032064B">
      <w:pPr>
        <w:pStyle w:val="Texto"/>
        <w:spacing w:after="85"/>
        <w:ind w:left="2448" w:hanging="432"/>
        <w:rPr>
          <w:lang w:val="es-ES_tradnl"/>
        </w:rPr>
      </w:pPr>
      <w:r w:rsidRPr="00C75DC7">
        <w:rPr>
          <w:b/>
          <w:lang w:val="es-ES_tradnl"/>
        </w:rPr>
        <w:t>b)</w:t>
      </w:r>
      <w:r w:rsidRPr="00C75DC7">
        <w:rPr>
          <w:b/>
          <w:lang w:val="es-ES_tradnl"/>
        </w:rPr>
        <w:tab/>
      </w:r>
      <w:r w:rsidRPr="00C75DC7">
        <w:rPr>
          <w:lang w:val="es-ES_tradnl"/>
        </w:rPr>
        <w:t>La segunda parcialidad corresponderá al monto restante después del entero realizado conforme al inciso anterior, el cual deberá enterarse a más tardar el 9 de julio de 2021.</w:t>
      </w:r>
    </w:p>
    <w:p w14:paraId="7EDE89F4" w14:textId="77777777" w:rsidR="0032064B" w:rsidRPr="00C75DC7" w:rsidRDefault="0032064B" w:rsidP="0032064B">
      <w:pPr>
        <w:pStyle w:val="Texto"/>
        <w:spacing w:line="248" w:lineRule="exact"/>
        <w:ind w:left="2016" w:hanging="576"/>
        <w:rPr>
          <w:lang w:val="es-ES_tradnl"/>
        </w:rPr>
      </w:pPr>
      <w:r w:rsidRPr="00C75DC7">
        <w:rPr>
          <w:b/>
          <w:lang w:val="es-ES_tradnl"/>
        </w:rPr>
        <w:t>II.</w:t>
      </w:r>
      <w:r w:rsidRPr="00C75DC7">
        <w:rPr>
          <w:lang w:val="es-ES_tradnl"/>
        </w:rPr>
        <w:tab/>
        <w:t>El relativo al derecho por la utilidad compartida, respecto del mes de junio de 2021, hasta en dos parcialidades, como se indica a continuación:</w:t>
      </w:r>
    </w:p>
    <w:p w14:paraId="3A5F5A90" w14:textId="77777777" w:rsidR="0032064B" w:rsidRPr="00C75DC7" w:rsidRDefault="0032064B" w:rsidP="0032064B">
      <w:pPr>
        <w:pStyle w:val="Texto"/>
        <w:spacing w:line="248" w:lineRule="exact"/>
        <w:ind w:left="2448" w:hanging="432"/>
        <w:rPr>
          <w:lang w:val="es-ES_tradnl"/>
        </w:rPr>
      </w:pPr>
      <w:r w:rsidRPr="00C75DC7">
        <w:rPr>
          <w:b/>
          <w:lang w:val="es-ES_tradnl"/>
        </w:rPr>
        <w:t>a)</w:t>
      </w:r>
      <w:r w:rsidRPr="00C75DC7">
        <w:rPr>
          <w:lang w:val="es-ES_tradnl"/>
        </w:rPr>
        <w:tab/>
        <w:t>La primera parcialidad deberá corresponder, al menos, al 10% del derecho que deba cubrirse y enterarse a más tardar el lunes 26 de julio de 2021.</w:t>
      </w:r>
    </w:p>
    <w:p w14:paraId="77222924" w14:textId="77777777" w:rsidR="0032064B" w:rsidRPr="00C75DC7" w:rsidRDefault="0032064B" w:rsidP="0032064B">
      <w:pPr>
        <w:pStyle w:val="Texto"/>
        <w:spacing w:line="248" w:lineRule="exact"/>
        <w:ind w:left="2448" w:hanging="432"/>
        <w:rPr>
          <w:lang w:val="es-ES_tradnl"/>
        </w:rPr>
      </w:pPr>
      <w:r w:rsidRPr="00C75DC7">
        <w:rPr>
          <w:b/>
          <w:lang w:val="es-ES_tradnl"/>
        </w:rPr>
        <w:t>b)</w:t>
      </w:r>
      <w:r w:rsidRPr="00C75DC7">
        <w:rPr>
          <w:b/>
          <w:lang w:val="es-ES_tradnl"/>
        </w:rPr>
        <w:tab/>
      </w:r>
      <w:r w:rsidRPr="00C75DC7">
        <w:rPr>
          <w:lang w:val="es-ES_tradnl"/>
        </w:rPr>
        <w:t>La segunda parcialidad corresponderá al monto restante después del entero realizado conforme al inciso anterior, el cual deberá enterarse a más tardar el 31 de agosto de 2021.</w:t>
      </w:r>
    </w:p>
    <w:p w14:paraId="74913A51" w14:textId="77777777" w:rsidR="0032064B" w:rsidRPr="00C75DC7" w:rsidRDefault="0032064B" w:rsidP="0032064B">
      <w:pPr>
        <w:pStyle w:val="Texto"/>
        <w:spacing w:line="248" w:lineRule="exact"/>
        <w:ind w:left="2016" w:hanging="576"/>
        <w:rPr>
          <w:lang w:val="es-ES_tradnl"/>
        </w:rPr>
      </w:pPr>
      <w:r w:rsidRPr="00C75DC7">
        <w:rPr>
          <w:b/>
          <w:lang w:val="es-ES_tradnl"/>
        </w:rPr>
        <w:t>III.</w:t>
      </w:r>
      <w:r w:rsidRPr="00C75DC7">
        <w:rPr>
          <w:lang w:val="es-ES_tradnl"/>
        </w:rPr>
        <w:tab/>
        <w:t>Los relativos a los montos totales de los derechos por la utilidad compartida y de extracción de hidrocarburos, respecto del mes de julio de 2021, en una exhibición, a más tardar el 30 de septiembre de 2021.</w:t>
      </w:r>
    </w:p>
    <w:p w14:paraId="02773987" w14:textId="77777777" w:rsidR="0032064B" w:rsidRPr="00C75DC7" w:rsidRDefault="0032064B" w:rsidP="0032064B">
      <w:pPr>
        <w:pStyle w:val="Texto"/>
        <w:spacing w:line="248" w:lineRule="exact"/>
        <w:ind w:left="2016" w:hanging="576"/>
        <w:rPr>
          <w:lang w:val="es-ES_tradnl"/>
        </w:rPr>
      </w:pPr>
      <w:r w:rsidRPr="00C75DC7">
        <w:rPr>
          <w:b/>
          <w:lang w:val="es-ES_tradnl"/>
        </w:rPr>
        <w:t>IV.</w:t>
      </w:r>
      <w:r w:rsidRPr="00C75DC7">
        <w:rPr>
          <w:lang w:val="es-ES_tradnl"/>
        </w:rPr>
        <w:tab/>
        <w:t>Los relativos a los montos totales de los derechos por la utilidad compartida y de extracción de hidrocarburos, respecto del mes de agosto de 2021, en una exhibición, a más tardar el 29 de octubre de 2021.</w:t>
      </w:r>
    </w:p>
    <w:p w14:paraId="32E6AC83" w14:textId="77777777" w:rsidR="0032064B" w:rsidRPr="00C75DC7" w:rsidRDefault="0032064B" w:rsidP="0032064B">
      <w:pPr>
        <w:pStyle w:val="Texto"/>
        <w:spacing w:line="248" w:lineRule="exact"/>
        <w:ind w:left="2016" w:hanging="576"/>
        <w:rPr>
          <w:lang w:val="es-ES_tradnl"/>
        </w:rPr>
      </w:pPr>
      <w:r w:rsidRPr="00C75DC7">
        <w:rPr>
          <w:b/>
          <w:lang w:val="es-ES_tradnl"/>
        </w:rPr>
        <w:t>V.</w:t>
      </w:r>
      <w:r w:rsidRPr="00C75DC7">
        <w:rPr>
          <w:lang w:val="es-ES_tradnl"/>
        </w:rPr>
        <w:tab/>
        <w:t>Los relativos a los montos totales de los derechos por la utilidad compartida y de extracción de hidrocarburos, respecto del mes de septiembre de 2021, en una exhibición, a más tardar el 30 de noviembre de 2021.</w:t>
      </w:r>
    </w:p>
    <w:p w14:paraId="5674E778" w14:textId="77777777" w:rsidR="0032064B" w:rsidRPr="00C75DC7" w:rsidRDefault="0032064B" w:rsidP="0032064B">
      <w:pPr>
        <w:pStyle w:val="Texto"/>
        <w:spacing w:line="248" w:lineRule="exact"/>
        <w:ind w:left="1440" w:firstLine="0"/>
        <w:rPr>
          <w:lang w:val="es-ES_tradnl"/>
        </w:rPr>
      </w:pPr>
      <w:r w:rsidRPr="00C75DC7">
        <w:rPr>
          <w:lang w:val="es-ES_tradnl"/>
        </w:rPr>
        <w:t>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14:paraId="5DE0DB2E" w14:textId="77777777" w:rsidR="0032064B" w:rsidRPr="00C75DC7" w:rsidRDefault="0032064B" w:rsidP="0032064B">
      <w:pPr>
        <w:pStyle w:val="Texto"/>
        <w:spacing w:line="248" w:lineRule="exact"/>
        <w:ind w:left="1440" w:firstLine="0"/>
        <w:rPr>
          <w:i/>
          <w:lang w:val="es-ES_tradnl"/>
        </w:rPr>
      </w:pPr>
      <w:proofErr w:type="spellStart"/>
      <w:r w:rsidRPr="00C75DC7">
        <w:rPr>
          <w:i/>
          <w:lang w:val="es-ES_tradnl"/>
        </w:rPr>
        <w:lastRenderedPageBreak/>
        <w:t>LISH</w:t>
      </w:r>
      <w:proofErr w:type="spellEnd"/>
      <w:r w:rsidRPr="00C75DC7">
        <w:rPr>
          <w:i/>
          <w:lang w:val="es-ES_tradnl"/>
        </w:rPr>
        <w:t xml:space="preserve"> 42, 44, </w:t>
      </w:r>
      <w:proofErr w:type="spellStart"/>
      <w:r w:rsidRPr="00C75DC7">
        <w:rPr>
          <w:i/>
          <w:lang w:val="es-ES_tradnl"/>
        </w:rPr>
        <w:t>RMF</w:t>
      </w:r>
      <w:proofErr w:type="spellEnd"/>
      <w:r w:rsidRPr="00C75DC7">
        <w:rPr>
          <w:i/>
          <w:lang w:val="es-ES_tradnl"/>
        </w:rPr>
        <w:t xml:space="preserve"> 2.8.4.1., Octavo Transitorio</w:t>
      </w:r>
    </w:p>
    <w:p w14:paraId="164565D4" w14:textId="77777777" w:rsidR="0032064B" w:rsidRPr="00C75DC7" w:rsidRDefault="0032064B" w:rsidP="0032064B">
      <w:pPr>
        <w:pStyle w:val="Texto"/>
        <w:spacing w:line="248" w:lineRule="exact"/>
        <w:ind w:left="1440" w:hanging="1152"/>
        <w:rPr>
          <w:lang w:val="es-ES_tradnl"/>
        </w:rPr>
      </w:pPr>
      <w:r w:rsidRPr="00C75DC7">
        <w:rPr>
          <w:b/>
        </w:rPr>
        <w:t>TERCERO.</w:t>
      </w:r>
      <w:r w:rsidRPr="00C75DC7">
        <w:tab/>
        <w:t>Se modifican los Anexos 1 y 1-A de la Resolución Miscelánea Fiscal para 2021.</w:t>
      </w:r>
    </w:p>
    <w:p w14:paraId="7F6041FD" w14:textId="77777777" w:rsidR="0032064B" w:rsidRPr="00C75DC7" w:rsidRDefault="0032064B" w:rsidP="0032064B">
      <w:pPr>
        <w:pStyle w:val="Texto"/>
        <w:spacing w:line="248" w:lineRule="exact"/>
        <w:ind w:left="1440" w:hanging="1152"/>
        <w:rPr>
          <w:lang w:val="es-MX"/>
        </w:rPr>
      </w:pPr>
      <w:r w:rsidRPr="00C75DC7">
        <w:rPr>
          <w:b/>
          <w:lang w:val="es-MX"/>
        </w:rPr>
        <w:t>CUARTO.</w:t>
      </w:r>
      <w:r w:rsidRPr="00C75DC7">
        <w:rPr>
          <w:b/>
          <w:lang w:val="es-MX"/>
        </w:rPr>
        <w:tab/>
      </w:r>
      <w:r w:rsidRPr="00C75DC7">
        <w:rPr>
          <w:lang w:val="es-MX"/>
        </w:rPr>
        <w:t xml:space="preserve">Se reforma el Transitorio Décimo Primero </w:t>
      </w:r>
      <w:r w:rsidRPr="00C75DC7">
        <w:t xml:space="preserve">de la Primera Resolución de Modificaciones a la Resolución Miscelánea Fiscal para 2021, publicada en el </w:t>
      </w:r>
      <w:proofErr w:type="spellStart"/>
      <w:r w:rsidRPr="00C75DC7">
        <w:t>DOF</w:t>
      </w:r>
      <w:proofErr w:type="spellEnd"/>
      <w:r w:rsidRPr="00C75DC7">
        <w:t xml:space="preserve"> el 3 de mayo de 2021</w:t>
      </w:r>
      <w:r w:rsidRPr="00C75DC7">
        <w:rPr>
          <w:lang w:val="es-MX"/>
        </w:rPr>
        <w:t>, para quedar como sigue:</w:t>
      </w:r>
    </w:p>
    <w:p w14:paraId="2AD08E28" w14:textId="77777777" w:rsidR="0032064B" w:rsidRPr="00C75DC7" w:rsidRDefault="0032064B" w:rsidP="0032064B">
      <w:pPr>
        <w:pStyle w:val="Texto"/>
        <w:spacing w:line="248" w:lineRule="exact"/>
        <w:ind w:left="2448" w:hanging="1008"/>
        <w:rPr>
          <w:b/>
        </w:rPr>
      </w:pPr>
      <w:r w:rsidRPr="00C75DC7">
        <w:rPr>
          <w:b/>
        </w:rPr>
        <w:t>Décimo</w:t>
      </w:r>
    </w:p>
    <w:p w14:paraId="1DEA6921" w14:textId="77777777" w:rsidR="0032064B" w:rsidRPr="00C75DC7" w:rsidRDefault="0032064B" w:rsidP="0032064B">
      <w:pPr>
        <w:pStyle w:val="Texto"/>
        <w:spacing w:line="248" w:lineRule="exact"/>
        <w:ind w:left="2448" w:hanging="1008"/>
      </w:pPr>
      <w:r w:rsidRPr="00C75DC7">
        <w:rPr>
          <w:b/>
        </w:rPr>
        <w:t>Primero.</w:t>
      </w:r>
      <w:r w:rsidRPr="00C75DC7">
        <w:tab/>
        <w:t xml:space="preserve">Para los efectos de las reglas 2.7.1.8., y 2.7.1.9., así como el artículo Trigésimo Sexto Transitorio de la </w:t>
      </w:r>
      <w:proofErr w:type="spellStart"/>
      <w:r w:rsidRPr="00C75DC7">
        <w:t>RMF</w:t>
      </w:r>
      <w:proofErr w:type="spellEnd"/>
      <w:r w:rsidRPr="00C75DC7">
        <w:t xml:space="preserve"> 2021, el uso del complemento Carta Porte, será obligatorio a partir del 1 de diciembre de 2021.</w:t>
      </w:r>
    </w:p>
    <w:p w14:paraId="44CFCD3D" w14:textId="77777777" w:rsidR="0032064B" w:rsidRPr="00C75DC7" w:rsidRDefault="0032064B" w:rsidP="0032064B">
      <w:pPr>
        <w:pStyle w:val="Texto"/>
        <w:spacing w:line="248" w:lineRule="exact"/>
        <w:ind w:left="2448" w:hanging="1008"/>
        <w:rPr>
          <w:i/>
          <w:lang w:val="es-ES_tradnl"/>
        </w:rPr>
      </w:pPr>
      <w:r>
        <w:tab/>
      </w:r>
      <w:r w:rsidRPr="00C75DC7">
        <w:t xml:space="preserve">Se entiende que cumplen con lo dispuesto en el párrafo anterior, aquellos contribuyentes que expidan el </w:t>
      </w:r>
      <w:proofErr w:type="spellStart"/>
      <w:r w:rsidRPr="00C75DC7">
        <w:t>CFDI</w:t>
      </w:r>
      <w:proofErr w:type="spellEnd"/>
      <w:r w:rsidRPr="00C75DC7">
        <w:t xml:space="preserve"> al que se incorpore el complemento Carta Porte antes del 1 de enero de 2022 y este no cumpla con los requisitos del </w:t>
      </w:r>
      <w:r w:rsidRPr="00C75DC7">
        <w:rPr>
          <w:lang w:val="es-MX"/>
        </w:rPr>
        <w:t xml:space="preserve">“Estándar del complemento Carta Porte” </w:t>
      </w:r>
      <w:r w:rsidRPr="00C75DC7">
        <w:t xml:space="preserve">y el </w:t>
      </w:r>
      <w:r w:rsidRPr="00C75DC7">
        <w:rPr>
          <w:lang w:val="es-MX"/>
        </w:rPr>
        <w:t>“Instructivo de llenado del CFDI al que se le incorpora el Complemento Carta Porte”.</w:t>
      </w:r>
    </w:p>
    <w:p w14:paraId="7301641D" w14:textId="77777777" w:rsidR="0032064B" w:rsidRPr="00C75DC7" w:rsidRDefault="0032064B" w:rsidP="0032064B">
      <w:pPr>
        <w:pStyle w:val="ANOTACION"/>
        <w:spacing w:line="248" w:lineRule="exact"/>
      </w:pPr>
      <w:r w:rsidRPr="00C75DC7">
        <w:t>Transitorios</w:t>
      </w:r>
    </w:p>
    <w:p w14:paraId="176AAD44" w14:textId="77777777" w:rsidR="0032064B" w:rsidRPr="00C75DC7" w:rsidRDefault="0032064B" w:rsidP="0032064B">
      <w:pPr>
        <w:pStyle w:val="Texto"/>
        <w:spacing w:line="248" w:lineRule="exact"/>
        <w:ind w:left="1440" w:hanging="1152"/>
      </w:pPr>
      <w:r w:rsidRPr="00C75DC7">
        <w:rPr>
          <w:b/>
        </w:rPr>
        <w:t>Primero.</w:t>
      </w:r>
      <w:r w:rsidRPr="00C75DC7">
        <w:rPr>
          <w:b/>
        </w:rPr>
        <w:tab/>
      </w:r>
      <w:r w:rsidRPr="00C75DC7">
        <w:t xml:space="preserve">La presente Resolución entrará en vigor el día siguiente al de su publicación en el </w:t>
      </w:r>
      <w:proofErr w:type="spellStart"/>
      <w:r w:rsidRPr="00C75DC7">
        <w:t>DOF</w:t>
      </w:r>
      <w:proofErr w:type="spellEnd"/>
      <w:r w:rsidRPr="00C75DC7">
        <w:t xml:space="preserve"> y su contenido surtirá sus efectos en términos de la regla 1.8., tercer párrafo de la </w:t>
      </w:r>
      <w:proofErr w:type="spellStart"/>
      <w:r w:rsidRPr="00C75DC7">
        <w:t>RMF</w:t>
      </w:r>
      <w:proofErr w:type="spellEnd"/>
      <w:r w:rsidRPr="00C75DC7">
        <w:t xml:space="preserve"> 2021.</w:t>
      </w:r>
    </w:p>
    <w:p w14:paraId="7285BF93" w14:textId="77777777" w:rsidR="0032064B" w:rsidRPr="00C75DC7" w:rsidRDefault="0032064B" w:rsidP="0032064B">
      <w:pPr>
        <w:pStyle w:val="Texto"/>
        <w:spacing w:line="248" w:lineRule="exact"/>
        <w:ind w:left="1440" w:hanging="1152"/>
      </w:pPr>
      <w:r w:rsidRPr="00C75DC7">
        <w:rPr>
          <w:b/>
        </w:rPr>
        <w:t>Segundo.</w:t>
      </w:r>
      <w:r w:rsidRPr="00C75DC7">
        <w:tab/>
        <w:t>Tratándose del sorteo “El Buen Fin” del ejercicio fiscal 2021, para los efectos de la regla 11.4.2., hasta el 5 de noviembre de 2021, las entidades podrán realizar la manifestación a que se refiere dicha regla, conforme a la ficha de trámite 1/DEC-5 “Aviso para participar en el Sorteo ‘El Buen Fin’ conforme al Decreto por el que se otorgan estímulos fiscales para incentivar el uso de medios de pago electrónicos”, contenida en el Anexo 1-A vigente hasta antes de la entrada en vigor de la presente Resolución. En tal caso, la manifestación se entenderá referida al Decreto correspondiente al Capítulo 11.4. modificado mediante la presente Resolución.</w:t>
      </w:r>
    </w:p>
    <w:p w14:paraId="10135B3F" w14:textId="77777777" w:rsidR="0032064B" w:rsidRPr="00C75DC7" w:rsidRDefault="0032064B" w:rsidP="0032064B">
      <w:pPr>
        <w:pStyle w:val="Texto"/>
        <w:spacing w:line="248" w:lineRule="exact"/>
      </w:pPr>
      <w:r w:rsidRPr="00C75DC7">
        <w:t>Atentamente.</w:t>
      </w:r>
    </w:p>
    <w:p w14:paraId="51A048A4" w14:textId="77777777" w:rsidR="0032064B" w:rsidRDefault="0032064B" w:rsidP="0032064B">
      <w:pPr>
        <w:pStyle w:val="Texto"/>
        <w:spacing w:line="248" w:lineRule="exact"/>
      </w:pPr>
      <w:r w:rsidRPr="00C75DC7">
        <w:t xml:space="preserve">Ciudad de México, a </w:t>
      </w:r>
      <w:r>
        <w:t>12</w:t>
      </w:r>
      <w:r w:rsidRPr="00C75DC7">
        <w:t xml:space="preserve"> de noviembre de 2021.</w:t>
      </w:r>
      <w:r>
        <w:t xml:space="preserve">- </w:t>
      </w:r>
      <w:r w:rsidRPr="00C75DC7">
        <w:t>Jefa del Servic</w:t>
      </w:r>
      <w:r>
        <w:t xml:space="preserve">io de Administración Tributaria,  </w:t>
      </w:r>
      <w:r w:rsidRPr="00C75DC7">
        <w:t xml:space="preserve">Mtra. </w:t>
      </w:r>
      <w:r w:rsidRPr="00C75DC7">
        <w:rPr>
          <w:b/>
        </w:rPr>
        <w:t>Raquel Buenrostro Sánchez</w:t>
      </w:r>
      <w:r>
        <w:t>.- Rúbrica.</w:t>
      </w:r>
    </w:p>
    <w:p w14:paraId="172A8F25" w14:textId="77777777" w:rsidR="008F1972" w:rsidRDefault="000778C3"/>
    <w:sectPr w:rsidR="008F1972"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8EB8" w14:textId="77777777" w:rsidR="000778C3" w:rsidRDefault="000778C3" w:rsidP="0032064B">
      <w:r>
        <w:separator/>
      </w:r>
    </w:p>
  </w:endnote>
  <w:endnote w:type="continuationSeparator" w:id="0">
    <w:p w14:paraId="558F7B90" w14:textId="77777777" w:rsidR="000778C3" w:rsidRDefault="000778C3" w:rsidP="003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D031" w14:textId="77777777" w:rsidR="000778C3" w:rsidRDefault="000778C3" w:rsidP="0032064B">
      <w:r>
        <w:separator/>
      </w:r>
    </w:p>
  </w:footnote>
  <w:footnote w:type="continuationSeparator" w:id="0">
    <w:p w14:paraId="19158FB4" w14:textId="77777777" w:rsidR="000778C3" w:rsidRDefault="000778C3" w:rsidP="0032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6A4" w14:textId="67111092" w:rsidR="0032064B" w:rsidRPr="0032064B" w:rsidRDefault="0032064B">
    <w:pPr>
      <w:pStyle w:val="Encabezado"/>
      <w:rPr>
        <w:lang w:val="es-ES"/>
      </w:rPr>
    </w:pPr>
    <w:proofErr w:type="spellStart"/>
    <w:r>
      <w:rPr>
        <w:lang w:val="es-ES"/>
      </w:rPr>
      <w:t>DOF</w:t>
    </w:r>
    <w:proofErr w:type="spellEnd"/>
    <w:r>
      <w:rPr>
        <w:lang w:val="es-ES"/>
      </w:rPr>
      <w:t xml:space="preserve"> 18/11/2021. </w:t>
    </w:r>
    <w:hyperlink r:id="rId1" w:history="1">
      <w:r w:rsidRPr="00326286">
        <w:rPr>
          <w:rStyle w:val="Hipervnculo"/>
          <w:lang w:val="es-ES"/>
        </w:rPr>
        <w:t>www.amcp.mx</w:t>
      </w:r>
    </w:hyperlink>
    <w:r>
      <w:rPr>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4B"/>
    <w:rsid w:val="000778C3"/>
    <w:rsid w:val="0032064B"/>
    <w:rsid w:val="006423EA"/>
    <w:rsid w:val="00773C4B"/>
    <w:rsid w:val="00A8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C79D"/>
  <w15:chartTrackingRefBased/>
  <w15:docId w15:val="{33AEDFF9-9058-2848-80C1-C5B5C3B4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2064B"/>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32064B"/>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32064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2064B"/>
    <w:pPr>
      <w:pBdr>
        <w:top w:val="double" w:sz="6" w:space="1" w:color="auto"/>
      </w:pBdr>
      <w:spacing w:line="240" w:lineRule="auto"/>
      <w:ind w:firstLine="0"/>
      <w:outlineLvl w:val="1"/>
    </w:pPr>
    <w:rPr>
      <w:lang w:val="es-MX"/>
    </w:rPr>
  </w:style>
  <w:style w:type="character" w:customStyle="1" w:styleId="TextoCar">
    <w:name w:val="Texto Car"/>
    <w:link w:val="Texto"/>
    <w:locked/>
    <w:rsid w:val="0032064B"/>
    <w:rPr>
      <w:rFonts w:ascii="Arial" w:eastAsia="Times New Roman" w:hAnsi="Arial" w:cs="Arial"/>
      <w:sz w:val="18"/>
      <w:szCs w:val="20"/>
      <w:lang w:val="es-ES" w:eastAsia="es-ES"/>
    </w:rPr>
  </w:style>
  <w:style w:type="character" w:customStyle="1" w:styleId="ANOTACIONCar">
    <w:name w:val="ANOTACION Car"/>
    <w:link w:val="ANOTACION"/>
    <w:locked/>
    <w:rsid w:val="0032064B"/>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32064B"/>
    <w:pPr>
      <w:tabs>
        <w:tab w:val="center" w:pos="4419"/>
        <w:tab w:val="right" w:pos="8838"/>
      </w:tabs>
    </w:pPr>
  </w:style>
  <w:style w:type="character" w:customStyle="1" w:styleId="EncabezadoCar">
    <w:name w:val="Encabezado Car"/>
    <w:basedOn w:val="Fuentedeprrafopredeter"/>
    <w:link w:val="Encabezado"/>
    <w:uiPriority w:val="99"/>
    <w:rsid w:val="0032064B"/>
  </w:style>
  <w:style w:type="paragraph" w:styleId="Piedepgina">
    <w:name w:val="footer"/>
    <w:basedOn w:val="Normal"/>
    <w:link w:val="PiedepginaCar"/>
    <w:uiPriority w:val="99"/>
    <w:unhideWhenUsed/>
    <w:rsid w:val="0032064B"/>
    <w:pPr>
      <w:tabs>
        <w:tab w:val="center" w:pos="4419"/>
        <w:tab w:val="right" w:pos="8838"/>
      </w:tabs>
    </w:pPr>
  </w:style>
  <w:style w:type="character" w:customStyle="1" w:styleId="PiedepginaCar">
    <w:name w:val="Pie de página Car"/>
    <w:basedOn w:val="Fuentedeprrafopredeter"/>
    <w:link w:val="Piedepgina"/>
    <w:uiPriority w:val="99"/>
    <w:rsid w:val="0032064B"/>
  </w:style>
  <w:style w:type="character" w:styleId="Hipervnculo">
    <w:name w:val="Hyperlink"/>
    <w:basedOn w:val="Fuentedeprrafopredeter"/>
    <w:uiPriority w:val="99"/>
    <w:unhideWhenUsed/>
    <w:rsid w:val="0032064B"/>
    <w:rPr>
      <w:color w:val="0563C1" w:themeColor="hyperlink"/>
      <w:u w:val="single"/>
    </w:rPr>
  </w:style>
  <w:style w:type="character" w:styleId="Mencinsinresolver">
    <w:name w:val="Unresolved Mention"/>
    <w:basedOn w:val="Fuentedeprrafopredeter"/>
    <w:uiPriority w:val="99"/>
    <w:semiHidden/>
    <w:unhideWhenUsed/>
    <w:rsid w:val="0032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13776</Words>
  <Characters>75771</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2021-11-18T15:48:00Z</dcterms:created>
  <dcterms:modified xsi:type="dcterms:W3CDTF">2021-11-18T16:41:00Z</dcterms:modified>
</cp:coreProperties>
</file>