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6F2B" w14:textId="77777777" w:rsidR="00DE63CD" w:rsidRPr="00C75DC7" w:rsidRDefault="00DE63CD" w:rsidP="00DE63CD">
      <w:pPr>
        <w:pStyle w:val="ANOTACION"/>
        <w:rPr>
          <w:noProof/>
        </w:rPr>
      </w:pPr>
      <w:r w:rsidRPr="00C75DC7">
        <w:rPr>
          <w:noProof/>
        </w:rPr>
        <w:t>Modificación al Anexo 1 de la Tercera Resolución de Modificaciones</w:t>
      </w:r>
      <w:r>
        <w:rPr>
          <w:noProof/>
        </w:rPr>
        <w:t xml:space="preserve"> </w:t>
      </w:r>
      <w:r w:rsidRPr="00C75DC7">
        <w:rPr>
          <w:noProof/>
        </w:rPr>
        <w:t>a la Resolución Miscelánea Fiscal para 2021.</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E63CD" w:rsidRPr="00C75DC7" w14:paraId="12895E21" w14:textId="77777777" w:rsidTr="002D57B6">
        <w:tblPrEx>
          <w:tblCellMar>
            <w:top w:w="0" w:type="dxa"/>
            <w:bottom w:w="0" w:type="dxa"/>
          </w:tblCellMar>
        </w:tblPrEx>
        <w:trPr>
          <w:trHeight w:val="20"/>
        </w:trPr>
        <w:tc>
          <w:tcPr>
            <w:tcW w:w="9065" w:type="dxa"/>
            <w:tcBorders>
              <w:top w:val="single" w:sz="6" w:space="0" w:color="auto"/>
              <w:left w:val="single" w:sz="6" w:space="0" w:color="auto"/>
              <w:bottom w:val="single" w:sz="6" w:space="0" w:color="auto"/>
              <w:right w:val="single" w:sz="6" w:space="0" w:color="auto"/>
            </w:tcBorders>
            <w:noWrap/>
          </w:tcPr>
          <w:p w14:paraId="5541788C" w14:textId="77777777" w:rsidR="00DE63CD" w:rsidRPr="00C75DC7" w:rsidRDefault="00DE63CD" w:rsidP="002D57B6">
            <w:pPr>
              <w:pStyle w:val="Texto"/>
              <w:spacing w:line="320" w:lineRule="exact"/>
              <w:ind w:firstLine="0"/>
              <w:jc w:val="center"/>
              <w:rPr>
                <w:b/>
                <w:szCs w:val="18"/>
                <w:lang w:val="es-ES_tradnl"/>
              </w:rPr>
            </w:pPr>
            <w:r w:rsidRPr="00C75DC7">
              <w:rPr>
                <w:b/>
                <w:szCs w:val="18"/>
                <w:lang w:val="es-ES_tradnl"/>
              </w:rPr>
              <w:t>Contenido</w:t>
            </w:r>
          </w:p>
          <w:p w14:paraId="4BBA67FA" w14:textId="77777777" w:rsidR="00DE63CD" w:rsidRPr="00C75DC7" w:rsidRDefault="00DE63CD" w:rsidP="002D57B6">
            <w:pPr>
              <w:pStyle w:val="Texto"/>
              <w:tabs>
                <w:tab w:val="right" w:leader="dot" w:pos="8496"/>
              </w:tabs>
              <w:spacing w:line="320" w:lineRule="exact"/>
              <w:ind w:left="720" w:hanging="720"/>
              <w:rPr>
                <w:szCs w:val="18"/>
              </w:rPr>
            </w:pPr>
            <w:r w:rsidRPr="00C75DC7">
              <w:rPr>
                <w:b/>
                <w:szCs w:val="18"/>
              </w:rPr>
              <w:t>A.</w:t>
            </w:r>
            <w:r w:rsidRPr="00C75DC7">
              <w:rPr>
                <w:b/>
                <w:szCs w:val="18"/>
              </w:rPr>
              <w:tab/>
              <w:t>Formas oficiales aprobadas.</w:t>
            </w:r>
          </w:p>
          <w:p w14:paraId="4933C8D9" w14:textId="77777777" w:rsidR="00DE63CD" w:rsidRPr="00C75DC7" w:rsidRDefault="00DE63CD" w:rsidP="002D57B6">
            <w:pPr>
              <w:pStyle w:val="Texto"/>
              <w:tabs>
                <w:tab w:val="right" w:leader="dot" w:pos="8496"/>
              </w:tabs>
              <w:spacing w:line="320" w:lineRule="exact"/>
              <w:ind w:left="720" w:hanging="720"/>
              <w:rPr>
                <w:szCs w:val="18"/>
              </w:rPr>
            </w:pPr>
            <w:r w:rsidRPr="00C75DC7">
              <w:rPr>
                <w:szCs w:val="18"/>
                <w:lang w:val="es-ES_tradnl"/>
              </w:rPr>
              <w:t>1.</w:t>
            </w:r>
            <w:r>
              <w:rPr>
                <w:szCs w:val="18"/>
                <w:lang w:val="es-ES_tradnl"/>
              </w:rPr>
              <w:t xml:space="preserve"> </w:t>
            </w:r>
            <w:r w:rsidRPr="00C75DC7">
              <w:rPr>
                <w:szCs w:val="18"/>
                <w:lang w:val="es-ES_tradnl"/>
              </w:rPr>
              <w:tab/>
            </w:r>
            <w:r>
              <w:rPr>
                <w:b/>
                <w:szCs w:val="18"/>
              </w:rPr>
              <w:tab/>
            </w:r>
          </w:p>
          <w:p w14:paraId="62ACFD4E" w14:textId="77777777" w:rsidR="00DE63CD" w:rsidRPr="00C75DC7" w:rsidRDefault="00DE63CD" w:rsidP="002D57B6">
            <w:pPr>
              <w:pStyle w:val="Texto"/>
              <w:tabs>
                <w:tab w:val="right" w:leader="dot" w:pos="8496"/>
              </w:tabs>
              <w:spacing w:line="320" w:lineRule="exact"/>
              <w:ind w:left="720" w:hanging="720"/>
              <w:rPr>
                <w:szCs w:val="18"/>
              </w:rPr>
            </w:pPr>
            <w:r w:rsidRPr="00C75DC7">
              <w:rPr>
                <w:szCs w:val="18"/>
              </w:rPr>
              <w:t>2.</w:t>
            </w:r>
            <w:r w:rsidRPr="00C75DC7">
              <w:rPr>
                <w:szCs w:val="18"/>
              </w:rPr>
              <w:tab/>
              <w:t xml:space="preserve">Ley del </w:t>
            </w:r>
            <w:proofErr w:type="spellStart"/>
            <w:r w:rsidRPr="00C75DC7">
              <w:rPr>
                <w:szCs w:val="18"/>
              </w:rPr>
              <w:t>ISR</w:t>
            </w:r>
            <w:proofErr w:type="spellEnd"/>
          </w:p>
          <w:p w14:paraId="217E7653" w14:textId="77777777" w:rsidR="00DE63CD" w:rsidRDefault="00DE63CD" w:rsidP="002D57B6">
            <w:pPr>
              <w:pStyle w:val="Texto"/>
              <w:tabs>
                <w:tab w:val="right" w:leader="dot" w:pos="8496"/>
              </w:tabs>
              <w:spacing w:line="320" w:lineRule="exact"/>
              <w:ind w:left="720" w:hanging="720"/>
              <w:rPr>
                <w:b/>
                <w:szCs w:val="18"/>
              </w:rPr>
            </w:pPr>
            <w:r w:rsidRPr="00C75DC7">
              <w:rPr>
                <w:szCs w:val="18"/>
                <w:lang w:val="es-ES_tradnl"/>
              </w:rPr>
              <w:t>3. a 9.</w:t>
            </w:r>
            <w:r>
              <w:rPr>
                <w:szCs w:val="18"/>
                <w:lang w:val="es-ES_tradnl"/>
              </w:rPr>
              <w:t xml:space="preserve"> </w:t>
            </w:r>
            <w:r w:rsidRPr="00C75DC7">
              <w:rPr>
                <w:szCs w:val="18"/>
                <w:lang w:val="es-ES_tradnl"/>
              </w:rPr>
              <w:tab/>
            </w:r>
            <w:r>
              <w:rPr>
                <w:b/>
                <w:szCs w:val="18"/>
              </w:rPr>
              <w:tab/>
            </w:r>
          </w:p>
          <w:p w14:paraId="0B8E1197" w14:textId="77777777" w:rsidR="00DE63CD" w:rsidRDefault="00DE63CD" w:rsidP="002D57B6">
            <w:pPr>
              <w:pStyle w:val="Texto"/>
              <w:tabs>
                <w:tab w:val="right" w:leader="dot" w:pos="8496"/>
              </w:tabs>
              <w:spacing w:line="320" w:lineRule="exact"/>
              <w:ind w:left="720" w:hanging="720"/>
              <w:rPr>
                <w:b/>
                <w:szCs w:val="18"/>
              </w:rPr>
            </w:pPr>
            <w:r w:rsidRPr="00C75DC7">
              <w:rPr>
                <w:b/>
                <w:szCs w:val="18"/>
              </w:rPr>
              <w:t>B.</w:t>
            </w:r>
            <w:r w:rsidRPr="00C75DC7">
              <w:rPr>
                <w:b/>
                <w:szCs w:val="18"/>
              </w:rPr>
              <w:tab/>
            </w:r>
            <w:r>
              <w:rPr>
                <w:b/>
                <w:szCs w:val="18"/>
              </w:rPr>
              <w:tab/>
            </w:r>
          </w:p>
          <w:p w14:paraId="6445939D" w14:textId="77777777" w:rsidR="00DE63CD" w:rsidRPr="00C75DC7" w:rsidRDefault="00DE63CD" w:rsidP="002D57B6">
            <w:pPr>
              <w:pStyle w:val="Texto"/>
              <w:tabs>
                <w:tab w:val="right" w:leader="dot" w:pos="8496"/>
              </w:tabs>
              <w:spacing w:line="320" w:lineRule="exact"/>
              <w:ind w:left="720" w:hanging="720"/>
              <w:rPr>
                <w:szCs w:val="18"/>
                <w:lang w:val="es-ES_tradnl"/>
              </w:rPr>
            </w:pPr>
            <w:r w:rsidRPr="00C75DC7">
              <w:rPr>
                <w:szCs w:val="18"/>
                <w:lang w:val="es-ES_tradnl"/>
              </w:rPr>
              <w:t>1.</w:t>
            </w:r>
            <w:r>
              <w:rPr>
                <w:szCs w:val="18"/>
                <w:lang w:val="es-ES_tradnl"/>
              </w:rPr>
              <w:t xml:space="preserve"> </w:t>
            </w:r>
            <w:r>
              <w:rPr>
                <w:b/>
                <w:szCs w:val="18"/>
              </w:rPr>
              <w:tab/>
            </w:r>
            <w:r>
              <w:rPr>
                <w:b/>
                <w:szCs w:val="18"/>
              </w:rPr>
              <w:tab/>
            </w:r>
          </w:p>
          <w:p w14:paraId="5C3CCBFE" w14:textId="77777777" w:rsidR="00DE63CD" w:rsidRPr="00C75DC7" w:rsidRDefault="00DE63CD" w:rsidP="002D57B6">
            <w:pPr>
              <w:pStyle w:val="Texto"/>
              <w:tabs>
                <w:tab w:val="right" w:leader="dot" w:pos="8496"/>
              </w:tabs>
              <w:spacing w:line="320" w:lineRule="exact"/>
              <w:ind w:left="720" w:hanging="720"/>
              <w:rPr>
                <w:szCs w:val="18"/>
                <w:lang w:val="es-ES_tradnl"/>
              </w:rPr>
            </w:pPr>
            <w:r w:rsidRPr="00C75DC7">
              <w:rPr>
                <w:szCs w:val="18"/>
                <w:lang w:val="es-ES_tradnl"/>
              </w:rPr>
              <w:t>2.</w:t>
            </w:r>
            <w:r w:rsidRPr="00C75DC7">
              <w:rPr>
                <w:szCs w:val="18"/>
                <w:lang w:val="es-ES_tradnl"/>
              </w:rPr>
              <w:tab/>
              <w:t>Modelo de escrito de “Carta de conformidad de los Sorteos”.</w:t>
            </w:r>
          </w:p>
          <w:p w14:paraId="236AC6F0" w14:textId="77777777" w:rsidR="00DE63CD" w:rsidRPr="00C75DC7" w:rsidRDefault="00DE63CD" w:rsidP="002D57B6">
            <w:pPr>
              <w:pStyle w:val="Texto"/>
              <w:tabs>
                <w:tab w:val="right" w:leader="dot" w:pos="8496"/>
              </w:tabs>
              <w:spacing w:line="320" w:lineRule="exact"/>
              <w:ind w:left="720" w:hanging="720"/>
              <w:rPr>
                <w:szCs w:val="18"/>
                <w:lang w:val="es-ES_tradnl"/>
              </w:rPr>
            </w:pPr>
            <w:r w:rsidRPr="00C75DC7">
              <w:rPr>
                <w:szCs w:val="18"/>
                <w:lang w:val="es-ES_tradnl"/>
              </w:rPr>
              <w:t>3.</w:t>
            </w:r>
            <w:r>
              <w:rPr>
                <w:b/>
                <w:szCs w:val="18"/>
              </w:rPr>
              <w:tab/>
            </w:r>
            <w:r>
              <w:rPr>
                <w:b/>
                <w:szCs w:val="18"/>
              </w:rPr>
              <w:tab/>
            </w:r>
          </w:p>
          <w:p w14:paraId="525E9BBC" w14:textId="77777777" w:rsidR="00DE63CD" w:rsidRPr="00C75DC7" w:rsidRDefault="00DE63CD" w:rsidP="002D57B6">
            <w:pPr>
              <w:pStyle w:val="Texto"/>
              <w:tabs>
                <w:tab w:val="right" w:leader="dot" w:pos="8496"/>
              </w:tabs>
              <w:spacing w:line="320" w:lineRule="exact"/>
              <w:ind w:left="720" w:hanging="720"/>
              <w:rPr>
                <w:b/>
                <w:szCs w:val="18"/>
              </w:rPr>
            </w:pPr>
            <w:r w:rsidRPr="00C75DC7">
              <w:rPr>
                <w:b/>
                <w:szCs w:val="18"/>
              </w:rPr>
              <w:t>C.</w:t>
            </w:r>
            <w:r w:rsidRPr="00C75DC7">
              <w:rPr>
                <w:szCs w:val="18"/>
              </w:rPr>
              <w:t xml:space="preserve"> </w:t>
            </w:r>
            <w:r>
              <w:rPr>
                <w:b/>
                <w:szCs w:val="18"/>
              </w:rPr>
              <w:tab/>
            </w:r>
            <w:r>
              <w:rPr>
                <w:b/>
                <w:szCs w:val="18"/>
              </w:rPr>
              <w:tab/>
            </w:r>
          </w:p>
        </w:tc>
      </w:tr>
    </w:tbl>
    <w:p w14:paraId="3AECE1DE" w14:textId="77777777" w:rsidR="00DE63CD" w:rsidRPr="00C75DC7" w:rsidRDefault="00DE63CD" w:rsidP="00DE63CD">
      <w:pPr>
        <w:pStyle w:val="Texto"/>
        <w:spacing w:line="320" w:lineRule="exact"/>
        <w:rPr>
          <w:szCs w:val="18"/>
        </w:rPr>
      </w:pPr>
    </w:p>
    <w:tbl>
      <w:tblPr>
        <w:tblW w:w="8712"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DE63CD" w:rsidRPr="00C75DC7" w14:paraId="58FDD59D" w14:textId="77777777" w:rsidTr="002D57B6">
        <w:tblPrEx>
          <w:tblCellMar>
            <w:top w:w="0" w:type="dxa"/>
            <w:bottom w:w="0" w:type="dxa"/>
          </w:tblCellMar>
        </w:tblPrEx>
        <w:trPr>
          <w:trHeight w:val="20"/>
        </w:trPr>
        <w:tc>
          <w:tcPr>
            <w:tcW w:w="8712" w:type="dxa"/>
            <w:noWrap/>
          </w:tcPr>
          <w:p w14:paraId="2CA1DF3C" w14:textId="77777777" w:rsidR="00DE63CD" w:rsidRPr="00C75DC7" w:rsidRDefault="00DE63CD" w:rsidP="002D57B6">
            <w:pPr>
              <w:pStyle w:val="Texto"/>
              <w:spacing w:line="320" w:lineRule="exact"/>
              <w:ind w:firstLine="0"/>
              <w:rPr>
                <w:szCs w:val="18"/>
              </w:rPr>
            </w:pPr>
            <w:r w:rsidRPr="00C75DC7">
              <w:rPr>
                <w:b/>
                <w:szCs w:val="18"/>
              </w:rPr>
              <w:t>A. Formas oficiales aprobadas.</w:t>
            </w:r>
          </w:p>
        </w:tc>
      </w:tr>
    </w:tbl>
    <w:p w14:paraId="1CF8D98E" w14:textId="77777777" w:rsidR="00DE63CD" w:rsidRPr="00C75DC7" w:rsidRDefault="00DE63CD" w:rsidP="00DE63CD">
      <w:pPr>
        <w:pStyle w:val="Texto"/>
        <w:spacing w:line="320" w:lineRule="exact"/>
        <w:rPr>
          <w:szCs w:val="18"/>
        </w:rPr>
      </w:pPr>
    </w:p>
    <w:p w14:paraId="11BED72F" w14:textId="77777777" w:rsidR="00DE63CD" w:rsidRPr="00C75DC7" w:rsidRDefault="00DE63CD" w:rsidP="00DE63CD">
      <w:pPr>
        <w:pStyle w:val="Texto"/>
        <w:tabs>
          <w:tab w:val="right" w:leader="dot" w:pos="8827"/>
        </w:tabs>
        <w:spacing w:line="320" w:lineRule="exact"/>
        <w:rPr>
          <w:szCs w:val="18"/>
        </w:rPr>
      </w:pPr>
      <w:r w:rsidRPr="00C75DC7">
        <w:rPr>
          <w:b/>
          <w:szCs w:val="18"/>
        </w:rPr>
        <w:t xml:space="preserve">1. </w:t>
      </w:r>
      <w:r>
        <w:rPr>
          <w:b/>
          <w:szCs w:val="18"/>
        </w:rPr>
        <w:tab/>
      </w:r>
    </w:p>
    <w:p w14:paraId="6151DB32" w14:textId="77777777" w:rsidR="00DE63CD" w:rsidRPr="00C75DC7" w:rsidRDefault="00DE63CD" w:rsidP="00DE63CD">
      <w:pPr>
        <w:pStyle w:val="Texto"/>
        <w:spacing w:line="320" w:lineRule="exact"/>
        <w:rPr>
          <w:szCs w:val="18"/>
        </w:rPr>
      </w:pPr>
      <w:r w:rsidRPr="00C75DC7">
        <w:rPr>
          <w:b/>
          <w:szCs w:val="18"/>
        </w:rPr>
        <w:t xml:space="preserve">2. Ley del </w:t>
      </w:r>
      <w:proofErr w:type="spellStart"/>
      <w:r w:rsidRPr="00C75DC7">
        <w:rPr>
          <w:b/>
          <w:szCs w:val="18"/>
        </w:rPr>
        <w:t>ISR</w:t>
      </w:r>
      <w:proofErr w:type="spellEnd"/>
    </w:p>
    <w:p w14:paraId="1C53050D" w14:textId="77777777" w:rsidR="00DE63CD" w:rsidRPr="00C75DC7" w:rsidRDefault="00DE63CD" w:rsidP="00DE63CD">
      <w:pPr>
        <w:pStyle w:val="Texto"/>
        <w:tabs>
          <w:tab w:val="right" w:leader="dot" w:pos="8827"/>
        </w:tabs>
        <w:spacing w:line="320" w:lineRule="exact"/>
        <w:ind w:firstLine="0"/>
        <w:rPr>
          <w:szCs w:val="18"/>
        </w:rPr>
      </w:pPr>
      <w:r>
        <w:rPr>
          <w:b/>
          <w:szCs w:val="18"/>
        </w:rPr>
        <w:tab/>
      </w:r>
    </w:p>
    <w:tbl>
      <w:tblPr>
        <w:tblW w:w="8712" w:type="dxa"/>
        <w:tblInd w:w="144" w:type="dxa"/>
        <w:tblLayout w:type="fixed"/>
        <w:tblCellMar>
          <w:left w:w="70" w:type="dxa"/>
          <w:right w:w="70" w:type="dxa"/>
        </w:tblCellMar>
        <w:tblLook w:val="0000" w:firstRow="0" w:lastRow="0" w:firstColumn="0" w:lastColumn="0" w:noHBand="0" w:noVBand="0"/>
      </w:tblPr>
      <w:tblGrid>
        <w:gridCol w:w="1384"/>
        <w:gridCol w:w="4344"/>
        <w:gridCol w:w="1324"/>
        <w:gridCol w:w="1660"/>
      </w:tblGrid>
      <w:tr w:rsidR="00DE63CD" w:rsidRPr="00C75DC7" w14:paraId="7F172D85" w14:textId="77777777" w:rsidTr="002D57B6">
        <w:tblPrEx>
          <w:tblCellMar>
            <w:top w:w="0" w:type="dxa"/>
            <w:bottom w:w="0" w:type="dxa"/>
          </w:tblCellMar>
        </w:tblPrEx>
        <w:trPr>
          <w:trHeight w:val="20"/>
        </w:trPr>
        <w:tc>
          <w:tcPr>
            <w:tcW w:w="1384" w:type="dxa"/>
            <w:tcBorders>
              <w:top w:val="single" w:sz="6" w:space="0" w:color="auto"/>
              <w:left w:val="single" w:sz="6" w:space="0" w:color="auto"/>
              <w:bottom w:val="single" w:sz="6" w:space="0" w:color="auto"/>
              <w:right w:val="single" w:sz="6" w:space="0" w:color="auto"/>
            </w:tcBorders>
            <w:noWrap/>
          </w:tcPr>
          <w:p w14:paraId="37F58F2D" w14:textId="77777777" w:rsidR="00DE63CD" w:rsidRPr="00605BD3" w:rsidRDefault="00DE63CD" w:rsidP="002D57B6">
            <w:pPr>
              <w:pStyle w:val="Texto"/>
              <w:spacing w:line="320" w:lineRule="exact"/>
              <w:ind w:firstLine="0"/>
              <w:jc w:val="center"/>
              <w:rPr>
                <w:sz w:val="16"/>
                <w:szCs w:val="18"/>
              </w:rPr>
            </w:pPr>
            <w:r w:rsidRPr="00605BD3">
              <w:rPr>
                <w:sz w:val="16"/>
                <w:szCs w:val="18"/>
              </w:rPr>
              <w:t>34</w:t>
            </w:r>
          </w:p>
        </w:tc>
        <w:tc>
          <w:tcPr>
            <w:tcW w:w="4344" w:type="dxa"/>
            <w:tcBorders>
              <w:top w:val="single" w:sz="6" w:space="0" w:color="auto"/>
              <w:left w:val="single" w:sz="6" w:space="0" w:color="auto"/>
              <w:bottom w:val="single" w:sz="6" w:space="0" w:color="auto"/>
              <w:right w:val="single" w:sz="6" w:space="0" w:color="auto"/>
            </w:tcBorders>
          </w:tcPr>
          <w:p w14:paraId="628287D0" w14:textId="77777777" w:rsidR="00DE63CD" w:rsidRPr="00605BD3" w:rsidRDefault="00DE63CD" w:rsidP="002D57B6">
            <w:pPr>
              <w:pStyle w:val="Texto"/>
              <w:spacing w:line="320" w:lineRule="exact"/>
              <w:ind w:firstLine="0"/>
              <w:rPr>
                <w:b/>
                <w:sz w:val="16"/>
                <w:szCs w:val="18"/>
              </w:rPr>
            </w:pPr>
            <w:r w:rsidRPr="00605BD3">
              <w:rPr>
                <w:b/>
                <w:sz w:val="16"/>
                <w:szCs w:val="18"/>
              </w:rPr>
              <w:t xml:space="preserve">Solicitud de autorización para disminuir el monto de pagos provisionales del </w:t>
            </w:r>
            <w:proofErr w:type="spellStart"/>
            <w:r w:rsidRPr="00605BD3">
              <w:rPr>
                <w:b/>
                <w:sz w:val="16"/>
                <w:szCs w:val="18"/>
              </w:rPr>
              <w:t>ISR</w:t>
            </w:r>
            <w:proofErr w:type="spellEnd"/>
            <w:r w:rsidRPr="00605BD3">
              <w:rPr>
                <w:b/>
                <w:sz w:val="16"/>
                <w:szCs w:val="18"/>
              </w:rPr>
              <w:t>.</w:t>
            </w:r>
          </w:p>
          <w:p w14:paraId="44A127EE" w14:textId="77777777" w:rsidR="00DE63CD" w:rsidRPr="00605BD3" w:rsidRDefault="00DE63CD" w:rsidP="002D57B6">
            <w:pPr>
              <w:pStyle w:val="Texto"/>
              <w:spacing w:line="320" w:lineRule="exact"/>
              <w:ind w:firstLine="0"/>
              <w:rPr>
                <w:sz w:val="16"/>
                <w:szCs w:val="18"/>
              </w:rPr>
            </w:pPr>
            <w:r w:rsidRPr="00605BD3">
              <w:rPr>
                <w:sz w:val="16"/>
                <w:szCs w:val="18"/>
              </w:rPr>
              <w:t xml:space="preserve">21.6 x 27.9 </w:t>
            </w:r>
            <w:proofErr w:type="spellStart"/>
            <w:r w:rsidRPr="00605BD3">
              <w:rPr>
                <w:sz w:val="16"/>
                <w:szCs w:val="18"/>
              </w:rPr>
              <w:t>cms</w:t>
            </w:r>
            <w:proofErr w:type="spellEnd"/>
            <w:r w:rsidRPr="00605BD3">
              <w:rPr>
                <w:sz w:val="16"/>
                <w:szCs w:val="18"/>
              </w:rPr>
              <w:t>./Carta. Impresión negra en fondo blanco.</w:t>
            </w:r>
          </w:p>
          <w:p w14:paraId="7585A87B" w14:textId="77777777" w:rsidR="00DE63CD" w:rsidRPr="00605BD3" w:rsidRDefault="00DE63CD" w:rsidP="002D57B6">
            <w:pPr>
              <w:pStyle w:val="Texto"/>
              <w:spacing w:line="320" w:lineRule="exact"/>
              <w:ind w:firstLine="0"/>
              <w:rPr>
                <w:sz w:val="16"/>
                <w:szCs w:val="18"/>
              </w:rPr>
            </w:pPr>
            <w:r w:rsidRPr="00605BD3">
              <w:rPr>
                <w:sz w:val="16"/>
                <w:szCs w:val="18"/>
              </w:rPr>
              <w:t>Esta forma es de libre impresión.</w:t>
            </w:r>
          </w:p>
        </w:tc>
        <w:tc>
          <w:tcPr>
            <w:tcW w:w="1324" w:type="dxa"/>
            <w:tcBorders>
              <w:top w:val="single" w:sz="6" w:space="0" w:color="auto"/>
              <w:left w:val="single" w:sz="6" w:space="0" w:color="auto"/>
              <w:bottom w:val="single" w:sz="6" w:space="0" w:color="auto"/>
              <w:right w:val="single" w:sz="6" w:space="0" w:color="auto"/>
            </w:tcBorders>
          </w:tcPr>
          <w:p w14:paraId="239D5A6A" w14:textId="77777777" w:rsidR="00DE63CD" w:rsidRPr="00605BD3" w:rsidRDefault="00DE63CD" w:rsidP="002D57B6">
            <w:pPr>
              <w:pStyle w:val="Texto"/>
              <w:spacing w:line="320" w:lineRule="exact"/>
              <w:ind w:firstLine="0"/>
              <w:jc w:val="center"/>
              <w:rPr>
                <w:sz w:val="16"/>
                <w:szCs w:val="18"/>
              </w:rPr>
            </w:pPr>
            <w:r w:rsidRPr="00605BD3">
              <w:rPr>
                <w:sz w:val="16"/>
                <w:szCs w:val="18"/>
              </w:rPr>
              <w:t>Duplicado</w:t>
            </w:r>
          </w:p>
        </w:tc>
        <w:tc>
          <w:tcPr>
            <w:tcW w:w="1660" w:type="dxa"/>
            <w:tcBorders>
              <w:top w:val="single" w:sz="6" w:space="0" w:color="auto"/>
              <w:left w:val="single" w:sz="6" w:space="0" w:color="auto"/>
              <w:bottom w:val="single" w:sz="6" w:space="0" w:color="auto"/>
              <w:right w:val="single" w:sz="6" w:space="0" w:color="auto"/>
            </w:tcBorders>
          </w:tcPr>
          <w:p w14:paraId="66A2655A" w14:textId="77777777" w:rsidR="00DE63CD" w:rsidRPr="00605BD3" w:rsidRDefault="00DE63CD" w:rsidP="002D57B6">
            <w:pPr>
              <w:pStyle w:val="Texto"/>
              <w:spacing w:line="320" w:lineRule="exact"/>
              <w:ind w:firstLine="0"/>
              <w:jc w:val="center"/>
              <w:rPr>
                <w:sz w:val="16"/>
                <w:szCs w:val="18"/>
              </w:rPr>
            </w:pPr>
            <w:r w:rsidRPr="00605BD3">
              <w:rPr>
                <w:sz w:val="16"/>
                <w:szCs w:val="18"/>
              </w:rPr>
              <w:t>–</w:t>
            </w:r>
          </w:p>
        </w:tc>
      </w:tr>
    </w:tbl>
    <w:p w14:paraId="373A42E0" w14:textId="77777777" w:rsidR="00DE63CD" w:rsidRPr="00C75DC7" w:rsidRDefault="00DE63CD" w:rsidP="00DE63CD">
      <w:pPr>
        <w:pStyle w:val="Texto"/>
        <w:spacing w:line="320" w:lineRule="exact"/>
        <w:rPr>
          <w:szCs w:val="18"/>
        </w:rPr>
      </w:pPr>
    </w:p>
    <w:p w14:paraId="51245315" w14:textId="77777777" w:rsidR="00DE63CD" w:rsidRPr="00C75DC7" w:rsidRDefault="00DE63CD" w:rsidP="00DE63CD">
      <w:pPr>
        <w:pStyle w:val="Texto"/>
        <w:tabs>
          <w:tab w:val="right" w:leader="dot" w:pos="8827"/>
        </w:tabs>
        <w:spacing w:line="320" w:lineRule="exact"/>
        <w:ind w:firstLine="0"/>
        <w:rPr>
          <w:szCs w:val="18"/>
        </w:rPr>
      </w:pPr>
      <w:r>
        <w:rPr>
          <w:b/>
          <w:szCs w:val="18"/>
        </w:rPr>
        <w:tab/>
      </w:r>
    </w:p>
    <w:p w14:paraId="79941FF2" w14:textId="77777777" w:rsidR="00DE63CD" w:rsidRPr="00C75DC7" w:rsidRDefault="00DE63CD" w:rsidP="00DE63CD">
      <w:pPr>
        <w:pStyle w:val="Texto"/>
        <w:spacing w:line="320" w:lineRule="exact"/>
        <w:rPr>
          <w:szCs w:val="18"/>
        </w:rPr>
      </w:pPr>
    </w:p>
    <w:tbl>
      <w:tblPr>
        <w:tblW w:w="8820"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20"/>
      </w:tblGrid>
      <w:tr w:rsidR="00DE63CD" w:rsidRPr="00C75DC7" w14:paraId="3D275CAE" w14:textId="77777777" w:rsidTr="002D57B6">
        <w:tblPrEx>
          <w:tblCellMar>
            <w:top w:w="0" w:type="dxa"/>
            <w:bottom w:w="0" w:type="dxa"/>
          </w:tblCellMar>
        </w:tblPrEx>
        <w:trPr>
          <w:trHeight w:val="20"/>
        </w:trPr>
        <w:tc>
          <w:tcPr>
            <w:tcW w:w="8820" w:type="dxa"/>
            <w:noWrap/>
          </w:tcPr>
          <w:p w14:paraId="429A8684" w14:textId="77777777" w:rsidR="00DE63CD" w:rsidRPr="00C75DC7" w:rsidRDefault="00DE63CD" w:rsidP="002D57B6">
            <w:pPr>
              <w:pStyle w:val="Texto"/>
              <w:spacing w:line="320" w:lineRule="exact"/>
              <w:ind w:left="144" w:firstLine="0"/>
              <w:rPr>
                <w:szCs w:val="18"/>
              </w:rPr>
            </w:pPr>
            <w:r w:rsidRPr="00C75DC7">
              <w:rPr>
                <w:b/>
                <w:szCs w:val="18"/>
              </w:rPr>
              <w:t>B. Formatos, cuestionarios, instructivos y catálogos aprobados.</w:t>
            </w:r>
          </w:p>
        </w:tc>
      </w:tr>
    </w:tbl>
    <w:p w14:paraId="2A1B5A2D" w14:textId="77777777" w:rsidR="00DE63CD" w:rsidRPr="00C75DC7" w:rsidRDefault="00DE63CD" w:rsidP="00DE63CD">
      <w:pPr>
        <w:pStyle w:val="Texto"/>
        <w:spacing w:line="320" w:lineRule="exact"/>
        <w:rPr>
          <w:szCs w:val="18"/>
        </w:rPr>
      </w:pPr>
    </w:p>
    <w:p w14:paraId="765F3774" w14:textId="77777777" w:rsidR="00DE63CD" w:rsidRPr="00C75DC7" w:rsidRDefault="00DE63CD" w:rsidP="00DE63CD">
      <w:pPr>
        <w:pStyle w:val="Texto"/>
        <w:tabs>
          <w:tab w:val="right" w:leader="dot" w:pos="8827"/>
        </w:tabs>
        <w:spacing w:line="320" w:lineRule="exact"/>
        <w:ind w:left="576" w:hanging="432"/>
      </w:pPr>
      <w:r w:rsidRPr="00C75DC7">
        <w:t>1.</w:t>
      </w:r>
      <w:r w:rsidRPr="00C75DC7">
        <w:tab/>
      </w:r>
      <w:r>
        <w:rPr>
          <w:b/>
        </w:rPr>
        <w:tab/>
      </w:r>
    </w:p>
    <w:p w14:paraId="3DDF4571" w14:textId="77777777" w:rsidR="00DE63CD" w:rsidRPr="00C75DC7" w:rsidRDefault="00DE63CD" w:rsidP="00DE63CD">
      <w:pPr>
        <w:pStyle w:val="Texto"/>
        <w:tabs>
          <w:tab w:val="right" w:leader="dot" w:pos="8827"/>
        </w:tabs>
        <w:spacing w:line="320" w:lineRule="exact"/>
        <w:ind w:left="576" w:hanging="432"/>
      </w:pPr>
      <w:r w:rsidRPr="00C75DC7">
        <w:t>2.</w:t>
      </w:r>
      <w:r w:rsidRPr="00C75DC7">
        <w:tab/>
        <w:t>Modelo de escrito de “Carta de conformidad de los Sorteos”.</w:t>
      </w:r>
    </w:p>
    <w:p w14:paraId="3977D3E5" w14:textId="77777777" w:rsidR="00DE63CD" w:rsidRDefault="00DE63CD" w:rsidP="00DE63CD">
      <w:pPr>
        <w:pStyle w:val="Texto"/>
        <w:tabs>
          <w:tab w:val="right" w:leader="dot" w:pos="8827"/>
        </w:tabs>
        <w:spacing w:line="320" w:lineRule="exact"/>
        <w:ind w:left="576" w:hanging="432"/>
        <w:rPr>
          <w:b/>
        </w:rPr>
      </w:pPr>
      <w:r w:rsidRPr="00C75DC7">
        <w:t>3.</w:t>
      </w:r>
      <w:r w:rsidRPr="00C75DC7">
        <w:tab/>
      </w:r>
      <w:r>
        <w:rPr>
          <w:b/>
        </w:rPr>
        <w:tab/>
      </w:r>
    </w:p>
    <w:p w14:paraId="4508DBD9" w14:textId="77777777" w:rsidR="00DE63CD" w:rsidRPr="00C75DC7" w:rsidRDefault="00DE63CD" w:rsidP="00DE63CD">
      <w:pPr>
        <w:pStyle w:val="Texto"/>
      </w:pPr>
    </w:p>
    <w:tbl>
      <w:tblPr>
        <w:tblW w:w="8838"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38"/>
      </w:tblGrid>
      <w:tr w:rsidR="00DE63CD" w:rsidRPr="00C75DC7" w14:paraId="56D18CD5" w14:textId="77777777" w:rsidTr="002D57B6">
        <w:tblPrEx>
          <w:tblCellMar>
            <w:top w:w="0" w:type="dxa"/>
            <w:bottom w:w="0" w:type="dxa"/>
          </w:tblCellMar>
        </w:tblPrEx>
        <w:trPr>
          <w:trHeight w:val="20"/>
        </w:trPr>
        <w:tc>
          <w:tcPr>
            <w:tcW w:w="8838" w:type="dxa"/>
            <w:noWrap/>
          </w:tcPr>
          <w:p w14:paraId="7FE6DDA2" w14:textId="77777777" w:rsidR="00DE63CD" w:rsidRPr="00C75DC7" w:rsidRDefault="00DE63CD" w:rsidP="002D57B6">
            <w:pPr>
              <w:pStyle w:val="Texto"/>
              <w:tabs>
                <w:tab w:val="right" w:leader="dot" w:pos="8694"/>
              </w:tabs>
              <w:spacing w:line="320" w:lineRule="exact"/>
              <w:ind w:left="576" w:hanging="432"/>
              <w:rPr>
                <w:szCs w:val="18"/>
              </w:rPr>
            </w:pPr>
            <w:r w:rsidRPr="00C75DC7">
              <w:rPr>
                <w:b/>
                <w:szCs w:val="18"/>
              </w:rPr>
              <w:t xml:space="preserve">C. </w:t>
            </w:r>
            <w:r>
              <w:rPr>
                <w:b/>
                <w:szCs w:val="18"/>
              </w:rPr>
              <w:tab/>
            </w:r>
            <w:r>
              <w:rPr>
                <w:b/>
                <w:szCs w:val="18"/>
              </w:rPr>
              <w:tab/>
            </w:r>
          </w:p>
        </w:tc>
      </w:tr>
    </w:tbl>
    <w:p w14:paraId="4014A052" w14:textId="77777777" w:rsidR="00DE63CD" w:rsidRPr="00C75DC7" w:rsidRDefault="00DE63CD" w:rsidP="00DE63CD">
      <w:pPr>
        <w:pStyle w:val="Texto"/>
        <w:rPr>
          <w:szCs w:val="18"/>
        </w:rPr>
      </w:pPr>
    </w:p>
    <w:tbl>
      <w:tblPr>
        <w:tblW w:w="8838"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38"/>
      </w:tblGrid>
      <w:tr w:rsidR="00DE63CD" w:rsidRPr="00C75DC7" w14:paraId="16888328" w14:textId="77777777" w:rsidTr="002D57B6">
        <w:tblPrEx>
          <w:tblCellMar>
            <w:top w:w="0" w:type="dxa"/>
            <w:bottom w:w="0" w:type="dxa"/>
          </w:tblCellMar>
        </w:tblPrEx>
        <w:trPr>
          <w:trHeight w:val="20"/>
        </w:trPr>
        <w:tc>
          <w:tcPr>
            <w:tcW w:w="8838" w:type="dxa"/>
            <w:noWrap/>
          </w:tcPr>
          <w:p w14:paraId="72573491" w14:textId="77777777" w:rsidR="00DE63CD" w:rsidRPr="00C75DC7" w:rsidRDefault="00DE63CD" w:rsidP="002D57B6">
            <w:pPr>
              <w:pStyle w:val="Texto"/>
              <w:ind w:left="576" w:hanging="432"/>
              <w:rPr>
                <w:szCs w:val="18"/>
              </w:rPr>
            </w:pPr>
            <w:r w:rsidRPr="00C75DC7">
              <w:rPr>
                <w:b/>
                <w:szCs w:val="18"/>
              </w:rPr>
              <w:t xml:space="preserve">A. </w:t>
            </w:r>
            <w:r>
              <w:rPr>
                <w:b/>
                <w:szCs w:val="18"/>
              </w:rPr>
              <w:tab/>
            </w:r>
            <w:r w:rsidRPr="00C75DC7">
              <w:rPr>
                <w:b/>
                <w:szCs w:val="18"/>
              </w:rPr>
              <w:t>Formas oficiales aprobadas.</w:t>
            </w:r>
          </w:p>
        </w:tc>
      </w:tr>
    </w:tbl>
    <w:p w14:paraId="0E1C5F57" w14:textId="77777777" w:rsidR="00DE63CD" w:rsidRDefault="00DE63CD" w:rsidP="00DE63CD">
      <w:pPr>
        <w:pStyle w:val="Texto"/>
        <w:tabs>
          <w:tab w:val="right" w:leader="dot" w:pos="8827"/>
        </w:tabs>
        <w:ind w:left="576" w:hanging="432"/>
        <w:rPr>
          <w:szCs w:val="18"/>
        </w:rPr>
      </w:pPr>
      <w:r w:rsidRPr="00C75DC7">
        <w:rPr>
          <w:b/>
          <w:szCs w:val="18"/>
        </w:rPr>
        <w:t xml:space="preserve">1. </w:t>
      </w:r>
      <w:r>
        <w:rPr>
          <w:b/>
          <w:szCs w:val="18"/>
        </w:rPr>
        <w:tab/>
      </w:r>
      <w:r>
        <w:rPr>
          <w:b/>
          <w:szCs w:val="18"/>
        </w:rPr>
        <w:tab/>
      </w:r>
    </w:p>
    <w:p w14:paraId="71823CDB" w14:textId="77777777" w:rsidR="00DE63CD" w:rsidRPr="00C75DC7" w:rsidRDefault="00DE63CD" w:rsidP="00DE63CD">
      <w:pPr>
        <w:pStyle w:val="Texto"/>
        <w:ind w:left="576" w:hanging="432"/>
        <w:rPr>
          <w:b/>
          <w:szCs w:val="18"/>
        </w:rPr>
      </w:pPr>
      <w:r w:rsidRPr="00C75DC7">
        <w:rPr>
          <w:b/>
          <w:szCs w:val="18"/>
        </w:rPr>
        <w:t>2.</w:t>
      </w:r>
      <w:r w:rsidRPr="00C75DC7">
        <w:rPr>
          <w:b/>
          <w:szCs w:val="18"/>
        </w:rPr>
        <w:tab/>
        <w:t xml:space="preserve">Ley del </w:t>
      </w:r>
      <w:proofErr w:type="spellStart"/>
      <w:r w:rsidRPr="00C75DC7">
        <w:rPr>
          <w:b/>
          <w:szCs w:val="18"/>
        </w:rPr>
        <w:t>ISR</w:t>
      </w:r>
      <w:proofErr w:type="spellEnd"/>
    </w:p>
    <w:p w14:paraId="2C659CDD" w14:textId="77777777" w:rsidR="00DE63CD" w:rsidRPr="00C75DC7" w:rsidRDefault="00DE63CD" w:rsidP="00DE63CD">
      <w:pPr>
        <w:pStyle w:val="Texto"/>
        <w:rPr>
          <w:szCs w:val="18"/>
        </w:rPr>
      </w:pPr>
    </w:p>
    <w:p w14:paraId="513F9523" w14:textId="77777777" w:rsidR="00DE63CD" w:rsidRDefault="00DE63CD" w:rsidP="00DE63CD">
      <w:pPr>
        <w:pStyle w:val="Texto"/>
        <w:spacing w:line="240" w:lineRule="auto"/>
        <w:ind w:firstLine="0"/>
        <w:jc w:val="center"/>
      </w:pPr>
      <w:r>
        <w:rPr>
          <w:noProof/>
        </w:rPr>
        <w:lastRenderedPageBreak/>
        <w:drawing>
          <wp:inline distT="0" distB="0" distL="0" distR="0" wp14:anchorId="57C761C9" wp14:editId="16FF4645">
            <wp:extent cx="5614670" cy="7274560"/>
            <wp:effectExtent l="0" t="0" r="0" b="0"/>
            <wp:docPr id="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4670" cy="7274560"/>
                    </a:xfrm>
                    <a:prstGeom prst="rect">
                      <a:avLst/>
                    </a:prstGeom>
                    <a:noFill/>
                    <a:ln>
                      <a:noFill/>
                    </a:ln>
                  </pic:spPr>
                </pic:pic>
              </a:graphicData>
            </a:graphic>
          </wp:inline>
        </w:drawing>
      </w:r>
    </w:p>
    <w:p w14:paraId="0F494B2A" w14:textId="77777777" w:rsidR="00DE63CD" w:rsidRDefault="00DE63CD" w:rsidP="00DE63CD">
      <w:pPr>
        <w:pStyle w:val="Texto"/>
        <w:spacing w:line="240" w:lineRule="auto"/>
        <w:ind w:firstLine="0"/>
        <w:jc w:val="center"/>
        <w:rPr>
          <w:noProof/>
        </w:rPr>
      </w:pPr>
    </w:p>
    <w:p w14:paraId="09D54FDF" w14:textId="77777777" w:rsidR="00DE63CD" w:rsidRDefault="00DE63CD" w:rsidP="00DE63CD">
      <w:pPr>
        <w:pStyle w:val="Texto"/>
        <w:spacing w:line="240" w:lineRule="auto"/>
        <w:ind w:firstLine="0"/>
        <w:jc w:val="center"/>
        <w:rPr>
          <w:noProof/>
        </w:rPr>
      </w:pPr>
      <w:r>
        <w:rPr>
          <w:noProof/>
        </w:rPr>
        <w:br w:type="column"/>
      </w:r>
    </w:p>
    <w:p w14:paraId="5765C7AC" w14:textId="77777777" w:rsidR="00DE63CD" w:rsidRPr="00C75DC7" w:rsidRDefault="00DE63CD" w:rsidP="00DE63CD">
      <w:pPr>
        <w:pStyle w:val="Texto"/>
        <w:spacing w:line="240" w:lineRule="auto"/>
        <w:ind w:firstLine="0"/>
        <w:jc w:val="center"/>
        <w:rPr>
          <w:noProof/>
        </w:rPr>
      </w:pPr>
      <w:r w:rsidRPr="009F760F">
        <w:rPr>
          <w:rFonts w:ascii="Montserrat" w:hAnsi="Montserrat"/>
          <w:noProof/>
          <w:szCs w:val="18"/>
          <w:lang w:val="es-MX" w:eastAsia="es-MX"/>
        </w:rPr>
        <w:drawing>
          <wp:inline distT="0" distB="0" distL="0" distR="0" wp14:anchorId="5A378E45" wp14:editId="2059D8AA">
            <wp:extent cx="5591175" cy="7466330"/>
            <wp:effectExtent l="0" t="0" r="0" b="0"/>
            <wp:docPr id="2"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7466330"/>
                    </a:xfrm>
                    <a:prstGeom prst="rect">
                      <a:avLst/>
                    </a:prstGeom>
                    <a:noFill/>
                    <a:ln>
                      <a:noFill/>
                    </a:ln>
                  </pic:spPr>
                </pic:pic>
              </a:graphicData>
            </a:graphic>
          </wp:inline>
        </w:drawing>
      </w:r>
    </w:p>
    <w:p w14:paraId="76A9EB05" w14:textId="77777777" w:rsidR="00DE63CD" w:rsidRDefault="00DE63CD" w:rsidP="00DE63CD">
      <w:pPr>
        <w:pStyle w:val="Texto"/>
        <w:rPr>
          <w:szCs w:val="18"/>
        </w:rPr>
      </w:pPr>
    </w:p>
    <w:p w14:paraId="6FAA2157" w14:textId="77777777" w:rsidR="00DE63CD" w:rsidRPr="00C75DC7" w:rsidRDefault="00DE63CD" w:rsidP="00DE63CD">
      <w:pPr>
        <w:pStyle w:val="Texto"/>
        <w:rPr>
          <w:szCs w:val="18"/>
        </w:rPr>
      </w:pPr>
      <w:r>
        <w:rPr>
          <w:szCs w:val="18"/>
        </w:rPr>
        <w:br w:type="column"/>
      </w:r>
    </w:p>
    <w:tbl>
      <w:tblPr>
        <w:tblW w:w="8838"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38"/>
      </w:tblGrid>
      <w:tr w:rsidR="00DE63CD" w:rsidRPr="00C75DC7" w14:paraId="33952B3A" w14:textId="77777777" w:rsidTr="002D57B6">
        <w:tblPrEx>
          <w:tblCellMar>
            <w:top w:w="0" w:type="dxa"/>
            <w:bottom w:w="0" w:type="dxa"/>
          </w:tblCellMar>
        </w:tblPrEx>
        <w:trPr>
          <w:trHeight w:val="20"/>
        </w:trPr>
        <w:tc>
          <w:tcPr>
            <w:tcW w:w="8838" w:type="dxa"/>
            <w:noWrap/>
          </w:tcPr>
          <w:p w14:paraId="6CCDF0A0" w14:textId="77777777" w:rsidR="00DE63CD" w:rsidRPr="00C75DC7" w:rsidRDefault="00DE63CD" w:rsidP="002D57B6">
            <w:pPr>
              <w:pStyle w:val="Texto"/>
              <w:ind w:left="576" w:hanging="432"/>
              <w:rPr>
                <w:szCs w:val="18"/>
              </w:rPr>
            </w:pPr>
            <w:r>
              <w:rPr>
                <w:b/>
                <w:szCs w:val="18"/>
              </w:rPr>
              <w:t>B</w:t>
            </w:r>
            <w:r w:rsidRPr="00C75DC7">
              <w:rPr>
                <w:b/>
                <w:szCs w:val="18"/>
              </w:rPr>
              <w:t xml:space="preserve">. </w:t>
            </w:r>
            <w:r>
              <w:rPr>
                <w:b/>
                <w:szCs w:val="18"/>
              </w:rPr>
              <w:tab/>
            </w:r>
            <w:r w:rsidRPr="00C75DC7">
              <w:rPr>
                <w:b/>
                <w:szCs w:val="18"/>
              </w:rPr>
              <w:t>Formas oficiales aprobadas.</w:t>
            </w:r>
          </w:p>
        </w:tc>
      </w:tr>
    </w:tbl>
    <w:p w14:paraId="7CA828B5" w14:textId="77777777" w:rsidR="00DE63CD" w:rsidRPr="009F760F" w:rsidRDefault="00DE63CD" w:rsidP="00DE63CD">
      <w:pPr>
        <w:pStyle w:val="Texto"/>
        <w:tabs>
          <w:tab w:val="right" w:leader="dot" w:pos="8827"/>
        </w:tabs>
        <w:ind w:left="576" w:hanging="432"/>
        <w:rPr>
          <w:szCs w:val="18"/>
        </w:rPr>
      </w:pPr>
      <w:r w:rsidRPr="009F760F">
        <w:rPr>
          <w:szCs w:val="18"/>
        </w:rPr>
        <w:t xml:space="preserve">1. </w:t>
      </w:r>
      <w:r w:rsidRPr="009F760F">
        <w:rPr>
          <w:szCs w:val="18"/>
        </w:rPr>
        <w:tab/>
      </w:r>
      <w:r w:rsidRPr="009F760F">
        <w:rPr>
          <w:szCs w:val="18"/>
        </w:rPr>
        <w:tab/>
      </w:r>
    </w:p>
    <w:p w14:paraId="5A2EA362" w14:textId="77777777" w:rsidR="00DE63CD" w:rsidRPr="009F760F" w:rsidRDefault="00DE63CD" w:rsidP="00DE63CD">
      <w:pPr>
        <w:pStyle w:val="Texto"/>
        <w:pBdr>
          <w:bottom w:val="single" w:sz="6" w:space="1" w:color="auto"/>
        </w:pBdr>
        <w:ind w:left="576" w:hanging="432"/>
        <w:rPr>
          <w:szCs w:val="18"/>
        </w:rPr>
      </w:pPr>
      <w:r w:rsidRPr="009F760F">
        <w:rPr>
          <w:szCs w:val="18"/>
        </w:rPr>
        <w:t>2.</w:t>
      </w:r>
      <w:r w:rsidRPr="009F760F">
        <w:rPr>
          <w:szCs w:val="18"/>
        </w:rPr>
        <w:tab/>
        <w:t>Modelo de escrito de “Carta de conformidad de los Sorteos”.</w:t>
      </w:r>
    </w:p>
    <w:p w14:paraId="4A3EDBB7" w14:textId="77777777" w:rsidR="00DE63CD" w:rsidRDefault="00DE63CD" w:rsidP="00DE63CD">
      <w:pPr>
        <w:pStyle w:val="Texto"/>
        <w:rPr>
          <w:szCs w:val="18"/>
        </w:rPr>
      </w:pPr>
    </w:p>
    <w:p w14:paraId="687FD1A5" w14:textId="77777777" w:rsidR="00DE63CD" w:rsidRPr="00C75DC7" w:rsidRDefault="00DE63CD" w:rsidP="00DE63CD">
      <w:pPr>
        <w:pStyle w:val="Texto"/>
        <w:spacing w:after="0"/>
        <w:rPr>
          <w:szCs w:val="18"/>
        </w:rPr>
      </w:pPr>
      <w:r w:rsidRPr="00C75DC7">
        <w:rPr>
          <w:szCs w:val="18"/>
        </w:rPr>
        <w:t>Nombre de la entidad</w:t>
      </w:r>
    </w:p>
    <w:p w14:paraId="0A9AA2CD" w14:textId="77777777" w:rsidR="00DE63CD" w:rsidRPr="00C75DC7" w:rsidRDefault="00DE63CD" w:rsidP="00DE63CD">
      <w:pPr>
        <w:pStyle w:val="Texto"/>
        <w:rPr>
          <w:szCs w:val="18"/>
        </w:rPr>
      </w:pPr>
      <w:r w:rsidRPr="00C75DC7">
        <w:rPr>
          <w:szCs w:val="18"/>
        </w:rPr>
        <w:t>Datos del comunicado (No. de expediente, No. de oficio, etc.)</w:t>
      </w:r>
    </w:p>
    <w:p w14:paraId="69644F9D" w14:textId="77777777" w:rsidR="00DE63CD" w:rsidRDefault="00DE63CD" w:rsidP="00DE63CD">
      <w:pPr>
        <w:pStyle w:val="Texto"/>
        <w:jc w:val="right"/>
        <w:rPr>
          <w:szCs w:val="18"/>
        </w:rPr>
      </w:pPr>
    </w:p>
    <w:p w14:paraId="484F1C44" w14:textId="77777777" w:rsidR="00DE63CD" w:rsidRDefault="00DE63CD" w:rsidP="00DE63CD">
      <w:pPr>
        <w:pStyle w:val="Texto"/>
        <w:jc w:val="right"/>
        <w:rPr>
          <w:szCs w:val="18"/>
        </w:rPr>
      </w:pPr>
      <w:r w:rsidRPr="00C75DC7">
        <w:rPr>
          <w:szCs w:val="18"/>
        </w:rPr>
        <w:t>(Lugar y fecha).</w:t>
      </w:r>
    </w:p>
    <w:p w14:paraId="1DFC3B91" w14:textId="77777777" w:rsidR="00DE63CD" w:rsidRPr="00C75DC7" w:rsidRDefault="00DE63CD" w:rsidP="00DE63CD">
      <w:pPr>
        <w:pStyle w:val="Texto"/>
        <w:jc w:val="right"/>
        <w:rPr>
          <w:szCs w:val="18"/>
        </w:rPr>
      </w:pPr>
    </w:p>
    <w:p w14:paraId="7085DB80" w14:textId="77777777" w:rsidR="00DE63CD" w:rsidRPr="00C75DC7" w:rsidRDefault="00DE63CD" w:rsidP="00DE63CD">
      <w:pPr>
        <w:pStyle w:val="Texto"/>
        <w:ind w:left="288" w:firstLine="0"/>
        <w:rPr>
          <w:b/>
          <w:szCs w:val="18"/>
        </w:rPr>
      </w:pPr>
      <w:r w:rsidRPr="00C75DC7">
        <w:rPr>
          <w:b/>
          <w:szCs w:val="18"/>
        </w:rPr>
        <w:t>C. SECRETARIO DE HACIENDA Y CRÉDITO PÚBLICO</w:t>
      </w:r>
    </w:p>
    <w:p w14:paraId="5A42B5AF" w14:textId="77777777" w:rsidR="00DE63CD" w:rsidRPr="00C75DC7" w:rsidRDefault="00DE63CD" w:rsidP="00DE63CD">
      <w:pPr>
        <w:pStyle w:val="Texto"/>
        <w:ind w:left="288" w:firstLine="0"/>
        <w:rPr>
          <w:szCs w:val="18"/>
        </w:rPr>
      </w:pPr>
      <w:r w:rsidRPr="00C75DC7">
        <w:rPr>
          <w:szCs w:val="18"/>
        </w:rPr>
        <w:t xml:space="preserve">El “Decreto por el que se otorgan estímulos fiscales para incentivar el uso de medios de pago electrónicos” (Decreto), publicado en el </w:t>
      </w:r>
      <w:proofErr w:type="spellStart"/>
      <w:r w:rsidRPr="00C75DC7">
        <w:rPr>
          <w:szCs w:val="18"/>
        </w:rPr>
        <w:t>DOF</w:t>
      </w:r>
      <w:proofErr w:type="spellEnd"/>
      <w:r w:rsidRPr="00C75DC7">
        <w:rPr>
          <w:szCs w:val="18"/>
        </w:rPr>
        <w:t xml:space="preserve"> el 28 de octubre de 2021, establece que el monto de los impuestos estatales que se generen por la obtención de los premios del sorteo que lleve a cabo el Servicio de Administración Tributaria, será cubierto por la Federación a la entidad federativa en donde se entregue el premio correspondiente, a través del procedimiento de compensación permanente de fondos a que se refiere el artículo 15, segundo párrafo de la Ley de Coordinación Fiscal y establecido en los convenios de colaboración administrativa en materia fiscal federal que tienen celebrados las entidades federativas adheridas al Sistema Nacional de Coordinación Fiscal.</w:t>
      </w:r>
    </w:p>
    <w:p w14:paraId="4C40E1E6" w14:textId="77777777" w:rsidR="00DE63CD" w:rsidRPr="00C75DC7" w:rsidRDefault="00DE63CD" w:rsidP="00DE63CD">
      <w:pPr>
        <w:pStyle w:val="Texto"/>
        <w:ind w:left="288" w:firstLine="0"/>
        <w:rPr>
          <w:szCs w:val="18"/>
        </w:rPr>
      </w:pPr>
      <w:r w:rsidRPr="00C75DC7">
        <w:rPr>
          <w:szCs w:val="18"/>
        </w:rPr>
        <w:t>El Decreto antes mencionado señala que la Secretaría de Hacienda y Crédito Público informará a la entidad federativa, los montos que le correspondan a ésta y, en su caso, a sus municipios, derivados de la aplicación de los impuestos locales por la obtención de los premios del sorteo, de conformidad con las reglas de carácter general que establezca el Servicio de Administración Tributaria para tales efectos.</w:t>
      </w:r>
    </w:p>
    <w:p w14:paraId="702720E6" w14:textId="77777777" w:rsidR="00DE63CD" w:rsidRPr="00C75DC7" w:rsidRDefault="00DE63CD" w:rsidP="00DE63CD">
      <w:pPr>
        <w:pStyle w:val="Texto"/>
        <w:ind w:left="288" w:firstLine="0"/>
        <w:rPr>
          <w:szCs w:val="18"/>
        </w:rPr>
      </w:pPr>
      <w:r w:rsidRPr="00C75DC7">
        <w:rPr>
          <w:szCs w:val="18"/>
        </w:rPr>
        <w:t>Asimismo, la regla 11.4.3. de la Tercera Resolución de Modificaciones a la Resolución Miscelánea Fiscal para el ejercicio de 2021, dispone que las entidades federativas deberán manifestar mediante escrito, por conducto de sus respectivos órganos hacendarios, a la Secretaría de Hacienda y Crédito Público,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w:t>
      </w:r>
    </w:p>
    <w:p w14:paraId="28260A6C" w14:textId="77777777" w:rsidR="00DE63CD" w:rsidRPr="00C75DC7" w:rsidRDefault="00DE63CD" w:rsidP="00DE63CD">
      <w:pPr>
        <w:pStyle w:val="Texto"/>
        <w:ind w:left="288" w:firstLine="0"/>
        <w:rPr>
          <w:szCs w:val="18"/>
        </w:rPr>
      </w:pPr>
      <w:r w:rsidRPr="00C75DC7">
        <w:rPr>
          <w:szCs w:val="18"/>
        </w:rPr>
        <w:t>Por lo anterior, con fundamento en lo dispuesto por los artículos____________________ y demás disposiciones relativas aplicables, en el Estado de ________________________ a través del, _______________________ Secretario de __________________________________, manifiesta el consentimiento, sin reserva alguna, para la aplicación de todos y cada uno de los términos previstos en el Artículo Cuarto del “Decreto”, respecto al esquema de compensación ahí señalado, y para que por nuestro conducto sean entregados los montos que correspondan a los municipios de esta entidad federativa, derivados de la aplicación de sus respectivos impuestos municipales que, en su caso, se generen con motivo de la obtención de los premios del sorteo.</w:t>
      </w:r>
    </w:p>
    <w:p w14:paraId="566A963E" w14:textId="77777777" w:rsidR="00DE63CD" w:rsidRDefault="00DE63CD" w:rsidP="00DE63CD">
      <w:pPr>
        <w:pStyle w:val="Texto"/>
        <w:ind w:left="288" w:firstLine="0"/>
        <w:rPr>
          <w:szCs w:val="18"/>
        </w:rPr>
      </w:pPr>
      <w:r w:rsidRPr="00C75DC7">
        <w:rPr>
          <w:szCs w:val="18"/>
        </w:rPr>
        <w:t>Por último, se hace de su conocimiento que la entidad federativa que represento manifiesta que para la adopción y formalización de los compromisos contenidos en este documento se ha cumplido con las disposiciones legales y administrativas aplicables.</w:t>
      </w:r>
    </w:p>
    <w:p w14:paraId="5212AD87" w14:textId="77777777" w:rsidR="00DE63CD" w:rsidRPr="00C75DC7" w:rsidRDefault="00DE63CD" w:rsidP="00DE63CD">
      <w:pPr>
        <w:pStyle w:val="Texto"/>
        <w:ind w:left="288" w:firstLine="0"/>
        <w:rPr>
          <w:szCs w:val="18"/>
        </w:rPr>
      </w:pPr>
    </w:p>
    <w:p w14:paraId="3197E830" w14:textId="77777777" w:rsidR="00DE63CD" w:rsidRPr="00C75DC7" w:rsidRDefault="00DE63CD" w:rsidP="00DE63CD">
      <w:pPr>
        <w:pStyle w:val="Texto"/>
        <w:tabs>
          <w:tab w:val="right" w:leader="dot" w:pos="8827"/>
        </w:tabs>
        <w:ind w:firstLine="0"/>
        <w:rPr>
          <w:szCs w:val="18"/>
        </w:rPr>
      </w:pPr>
      <w:r>
        <w:rPr>
          <w:b/>
          <w:szCs w:val="18"/>
        </w:rPr>
        <w:tab/>
      </w:r>
    </w:p>
    <w:p w14:paraId="2BB3529B" w14:textId="77777777" w:rsidR="00DE63CD" w:rsidRDefault="00DE63CD" w:rsidP="00DE63CD">
      <w:pPr>
        <w:pStyle w:val="Texto"/>
        <w:spacing w:after="0"/>
        <w:rPr>
          <w:szCs w:val="18"/>
        </w:rPr>
      </w:pPr>
    </w:p>
    <w:p w14:paraId="1974BDA2" w14:textId="77777777" w:rsidR="00DE63CD" w:rsidRDefault="00DE63CD" w:rsidP="00DE63CD">
      <w:pPr>
        <w:pStyle w:val="Texto"/>
        <w:rPr>
          <w:szCs w:val="18"/>
        </w:rPr>
      </w:pPr>
    </w:p>
    <w:p w14:paraId="2E9BA19B" w14:textId="77777777" w:rsidR="00DE63CD" w:rsidRPr="00C75DC7" w:rsidRDefault="00DE63CD" w:rsidP="00DE63CD">
      <w:pPr>
        <w:pStyle w:val="Texto"/>
        <w:tabs>
          <w:tab w:val="right" w:leader="dot" w:pos="8827"/>
        </w:tabs>
        <w:ind w:left="576" w:hanging="432"/>
        <w:rPr>
          <w:szCs w:val="18"/>
        </w:rPr>
      </w:pPr>
    </w:p>
    <w:tbl>
      <w:tblPr>
        <w:tblW w:w="8838"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38"/>
      </w:tblGrid>
      <w:tr w:rsidR="00DE63CD" w:rsidRPr="00C75DC7" w14:paraId="6CF54A57" w14:textId="77777777" w:rsidTr="002D57B6">
        <w:tblPrEx>
          <w:tblCellMar>
            <w:top w:w="0" w:type="dxa"/>
            <w:bottom w:w="0" w:type="dxa"/>
          </w:tblCellMar>
        </w:tblPrEx>
        <w:trPr>
          <w:trHeight w:val="20"/>
        </w:trPr>
        <w:tc>
          <w:tcPr>
            <w:tcW w:w="8838" w:type="dxa"/>
            <w:noWrap/>
          </w:tcPr>
          <w:p w14:paraId="2393822A" w14:textId="77777777" w:rsidR="00DE63CD" w:rsidRPr="00C75DC7" w:rsidRDefault="00DE63CD" w:rsidP="002D57B6">
            <w:pPr>
              <w:pStyle w:val="Texto"/>
              <w:tabs>
                <w:tab w:val="right" w:leader="dot" w:pos="8694"/>
              </w:tabs>
              <w:ind w:left="576" w:hanging="432"/>
              <w:rPr>
                <w:szCs w:val="18"/>
              </w:rPr>
            </w:pPr>
            <w:r w:rsidRPr="00C75DC7">
              <w:rPr>
                <w:b/>
                <w:szCs w:val="18"/>
              </w:rPr>
              <w:t xml:space="preserve">C. </w:t>
            </w:r>
            <w:r>
              <w:rPr>
                <w:b/>
                <w:szCs w:val="18"/>
              </w:rPr>
              <w:tab/>
            </w:r>
            <w:r>
              <w:rPr>
                <w:b/>
                <w:szCs w:val="18"/>
              </w:rPr>
              <w:tab/>
            </w:r>
          </w:p>
        </w:tc>
      </w:tr>
    </w:tbl>
    <w:p w14:paraId="1931D794" w14:textId="77777777" w:rsidR="00DE63CD" w:rsidRPr="00C75DC7" w:rsidRDefault="00DE63CD" w:rsidP="00DE63CD">
      <w:pPr>
        <w:pStyle w:val="Texto"/>
        <w:rPr>
          <w:szCs w:val="18"/>
        </w:rPr>
      </w:pPr>
    </w:p>
    <w:p w14:paraId="282818DE" w14:textId="77777777" w:rsidR="00DE63CD" w:rsidRPr="00C75DC7" w:rsidRDefault="00DE63CD" w:rsidP="00DE63CD">
      <w:pPr>
        <w:pStyle w:val="Texto"/>
      </w:pPr>
      <w:r w:rsidRPr="00C75DC7">
        <w:t>Atentamente.</w:t>
      </w:r>
    </w:p>
    <w:p w14:paraId="254EB6CB" w14:textId="77777777" w:rsidR="00DE63CD" w:rsidRDefault="00DE63CD" w:rsidP="00DE63CD">
      <w:pPr>
        <w:pStyle w:val="Texto"/>
      </w:pPr>
      <w:r w:rsidRPr="00C75DC7">
        <w:lastRenderedPageBreak/>
        <w:t xml:space="preserve">Ciudad de México, a </w:t>
      </w:r>
      <w:r>
        <w:t>12</w:t>
      </w:r>
      <w:r w:rsidRPr="00C75DC7">
        <w:t xml:space="preserve"> de noviembre de 2021.</w:t>
      </w:r>
      <w:r>
        <w:t xml:space="preserve">- </w:t>
      </w:r>
      <w:r w:rsidRPr="00C75DC7">
        <w:t>Jefa del Servic</w:t>
      </w:r>
      <w:r>
        <w:t xml:space="preserve">io de Administración Tributaria,  </w:t>
      </w:r>
      <w:r w:rsidRPr="00C75DC7">
        <w:t xml:space="preserve">Mtra. </w:t>
      </w:r>
      <w:r w:rsidRPr="00C75DC7">
        <w:rPr>
          <w:b/>
        </w:rPr>
        <w:t>Raquel Buenrostro Sánchez</w:t>
      </w:r>
      <w:r>
        <w:t>.- Rúbrica.</w:t>
      </w:r>
    </w:p>
    <w:p w14:paraId="08ABAA86" w14:textId="77777777" w:rsidR="008F1972" w:rsidRDefault="00137484"/>
    <w:sectPr w:rsidR="008F1972" w:rsidSect="006423E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723A" w14:textId="77777777" w:rsidR="00137484" w:rsidRDefault="00137484" w:rsidP="00DE63CD">
      <w:r>
        <w:separator/>
      </w:r>
    </w:p>
  </w:endnote>
  <w:endnote w:type="continuationSeparator" w:id="0">
    <w:p w14:paraId="308034F0" w14:textId="77777777" w:rsidR="00137484" w:rsidRDefault="00137484" w:rsidP="00DE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63F5" w14:textId="77777777" w:rsidR="00137484" w:rsidRDefault="00137484" w:rsidP="00DE63CD">
      <w:r>
        <w:separator/>
      </w:r>
    </w:p>
  </w:footnote>
  <w:footnote w:type="continuationSeparator" w:id="0">
    <w:p w14:paraId="5E7AB14F" w14:textId="77777777" w:rsidR="00137484" w:rsidRDefault="00137484" w:rsidP="00DE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822E" w14:textId="7CF01DC9" w:rsidR="00DE63CD" w:rsidRDefault="00DE63CD">
    <w:pPr>
      <w:pStyle w:val="Encabezado"/>
    </w:pPr>
    <w:proofErr w:type="spellStart"/>
    <w:r>
      <w:t>DOF</w:t>
    </w:r>
    <w:proofErr w:type="spellEnd"/>
    <w:r>
      <w:t xml:space="preserve"> 18/11/2021. </w:t>
    </w:r>
    <w:hyperlink r:id="rId1" w:history="1">
      <w:r w:rsidRPr="00326286">
        <w:rPr>
          <w:rStyle w:val="Hipervnculo"/>
        </w:rPr>
        <w:t>www.amcp.mx</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CD"/>
    <w:rsid w:val="00137484"/>
    <w:rsid w:val="006423EA"/>
    <w:rsid w:val="00A861D5"/>
    <w:rsid w:val="00DE6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5E2"/>
  <w15:chartTrackingRefBased/>
  <w15:docId w15:val="{A8FCCADC-8BBE-1D4D-9F22-0FD4C7AA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C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E63CD"/>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DE63CD"/>
    <w:pPr>
      <w:spacing w:before="101" w:after="101" w:line="216" w:lineRule="atLeast"/>
      <w:jc w:val="center"/>
    </w:pPr>
    <w:rPr>
      <w:b/>
      <w:sz w:val="18"/>
      <w:szCs w:val="20"/>
      <w:lang w:val="es-ES_tradnl"/>
    </w:rPr>
  </w:style>
  <w:style w:type="character" w:customStyle="1" w:styleId="TextoCar">
    <w:name w:val="Texto Car"/>
    <w:link w:val="Texto"/>
    <w:locked/>
    <w:rsid w:val="00DE63CD"/>
    <w:rPr>
      <w:rFonts w:ascii="Arial" w:eastAsia="Times New Roman" w:hAnsi="Arial" w:cs="Arial"/>
      <w:sz w:val="18"/>
      <w:szCs w:val="20"/>
      <w:lang w:val="es-ES" w:eastAsia="es-ES"/>
    </w:rPr>
  </w:style>
  <w:style w:type="character" w:customStyle="1" w:styleId="ANOTACIONCar">
    <w:name w:val="ANOTACION Car"/>
    <w:link w:val="ANOTACION"/>
    <w:locked/>
    <w:rsid w:val="00DE63CD"/>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DE63CD"/>
    <w:pPr>
      <w:tabs>
        <w:tab w:val="center" w:pos="4419"/>
        <w:tab w:val="right" w:pos="8838"/>
      </w:tabs>
    </w:pPr>
  </w:style>
  <w:style w:type="character" w:customStyle="1" w:styleId="EncabezadoCar">
    <w:name w:val="Encabezado Car"/>
    <w:basedOn w:val="Fuentedeprrafopredeter"/>
    <w:link w:val="Encabezado"/>
    <w:uiPriority w:val="99"/>
    <w:rsid w:val="00DE63CD"/>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DE63CD"/>
    <w:pPr>
      <w:tabs>
        <w:tab w:val="center" w:pos="4419"/>
        <w:tab w:val="right" w:pos="8838"/>
      </w:tabs>
    </w:pPr>
  </w:style>
  <w:style w:type="character" w:customStyle="1" w:styleId="PiedepginaCar">
    <w:name w:val="Pie de página Car"/>
    <w:basedOn w:val="Fuentedeprrafopredeter"/>
    <w:link w:val="Piedepgina"/>
    <w:uiPriority w:val="99"/>
    <w:rsid w:val="00DE63CD"/>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DE63CD"/>
    <w:rPr>
      <w:color w:val="0563C1" w:themeColor="hyperlink"/>
      <w:u w:val="single"/>
    </w:rPr>
  </w:style>
  <w:style w:type="character" w:styleId="Mencinsinresolver">
    <w:name w:val="Unresolved Mention"/>
    <w:basedOn w:val="Fuentedeprrafopredeter"/>
    <w:uiPriority w:val="99"/>
    <w:semiHidden/>
    <w:unhideWhenUsed/>
    <w:rsid w:val="00DE6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607</Words>
  <Characters>3339</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2021-11-18T15:25:00Z</dcterms:created>
  <dcterms:modified xsi:type="dcterms:W3CDTF">2021-11-18T15:26:00Z</dcterms:modified>
</cp:coreProperties>
</file>